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华文中宋" w:eastAsia="仿宋_GB2312"/>
          <w:b/>
          <w:bCs/>
          <w:color w:val="000000"/>
          <w:sz w:val="28"/>
          <w:szCs w:val="28"/>
        </w:rPr>
        <w:t>附件</w:t>
      </w:r>
      <w:r>
        <w:rPr>
          <w:rFonts w:ascii="仿宋_GB2312" w:hAnsi="华文中宋" w:eastAsia="仿宋_GB2312"/>
          <w:b/>
          <w:bCs/>
          <w:color w:val="000000"/>
          <w:sz w:val="28"/>
          <w:szCs w:val="28"/>
        </w:rPr>
        <w:t xml:space="preserve">1 </w:t>
      </w:r>
    </w:p>
    <w:p>
      <w:pPr>
        <w:jc w:val="center"/>
        <w:rPr>
          <w:rFonts w:ascii="仿宋_GB2312" w:hAnsi="宋体" w:eastAsia="黑体"/>
          <w:b/>
          <w:sz w:val="44"/>
        </w:rPr>
      </w:pPr>
    </w:p>
    <w:p>
      <w:pPr>
        <w:ind w:right="-334" w:rightChars="-159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浙江工业大学之江学院</w:t>
      </w:r>
    </w:p>
    <w:p>
      <w:pPr>
        <w:ind w:right="-334" w:rightChars="-159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一流本科专业建设点</w:t>
      </w:r>
    </w:p>
    <w:p>
      <w:pPr>
        <w:jc w:val="center"/>
        <w:rPr>
          <w:rFonts w:ascii="仿宋_GB2312" w:hAnsi="宋体" w:eastAsia="黑体"/>
          <w:b/>
          <w:sz w:val="44"/>
        </w:rPr>
      </w:pPr>
    </w:p>
    <w:p>
      <w:pPr>
        <w:jc w:val="center"/>
        <w:rPr>
          <w:rFonts w:ascii="华文中宋" w:hAnsi="华文中宋" w:eastAsia="华文中宋"/>
          <w:b/>
          <w:sz w:val="72"/>
          <w:szCs w:val="72"/>
        </w:rPr>
      </w:pPr>
      <w:r>
        <w:rPr>
          <w:rFonts w:hint="eastAsia" w:ascii="华文中宋" w:hAnsi="华文中宋" w:eastAsia="华文中宋"/>
          <w:b/>
          <w:sz w:val="72"/>
          <w:szCs w:val="72"/>
        </w:rPr>
        <w:t>申</w:t>
      </w:r>
      <w:r>
        <w:rPr>
          <w:rFonts w:ascii="华文中宋" w:hAnsi="华文中宋" w:eastAsia="华文中宋"/>
          <w:b/>
          <w:sz w:val="72"/>
          <w:szCs w:val="72"/>
        </w:rPr>
        <w:t xml:space="preserve"> </w:t>
      </w:r>
      <w:r>
        <w:rPr>
          <w:rFonts w:hint="eastAsia" w:ascii="华文中宋" w:hAnsi="华文中宋" w:eastAsia="华文中宋"/>
          <w:b/>
          <w:sz w:val="72"/>
          <w:szCs w:val="72"/>
        </w:rPr>
        <w:t>报</w:t>
      </w:r>
      <w:r>
        <w:rPr>
          <w:rFonts w:ascii="华文中宋" w:hAnsi="华文中宋" w:eastAsia="华文中宋"/>
          <w:b/>
          <w:sz w:val="72"/>
          <w:szCs w:val="72"/>
        </w:rPr>
        <w:t xml:space="preserve"> </w:t>
      </w:r>
      <w:r>
        <w:rPr>
          <w:rFonts w:hint="eastAsia" w:ascii="华文中宋" w:hAnsi="华文中宋" w:eastAsia="华文中宋"/>
          <w:b/>
          <w:sz w:val="72"/>
          <w:szCs w:val="72"/>
        </w:rPr>
        <w:t>书</w:t>
      </w:r>
    </w:p>
    <w:p>
      <w:pPr>
        <w:jc w:val="center"/>
        <w:rPr>
          <w:rFonts w:ascii="隶书" w:hAnsi="宋体" w:eastAsia="仿宋_GB2312"/>
          <w:bCs/>
          <w:sz w:val="28"/>
        </w:rPr>
      </w:pPr>
    </w:p>
    <w:p>
      <w:pPr>
        <w:rPr>
          <w:sz w:val="28"/>
        </w:rPr>
      </w:pPr>
    </w:p>
    <w:p>
      <w:pPr>
        <w:ind w:firstLine="1680" w:firstLineChars="600"/>
        <w:rPr>
          <w:rFonts w:eastAsia="楷体_GB2312"/>
          <w:sz w:val="28"/>
        </w:rPr>
      </w:pPr>
      <w:r>
        <w:rPr>
          <w:rFonts w:hint="eastAsia" w:eastAsia="楷体_GB2312"/>
          <w:sz w:val="28"/>
        </w:rPr>
        <w:t>所在二级学院</w:t>
      </w:r>
      <w:r>
        <w:rPr>
          <w:rFonts w:eastAsia="楷体_GB2312"/>
          <w:sz w:val="28"/>
          <w:u w:val="single"/>
        </w:rPr>
        <w:t xml:space="preserve">                        </w:t>
      </w:r>
    </w:p>
    <w:p>
      <w:pPr>
        <w:ind w:firstLine="1680" w:firstLineChars="600"/>
        <w:rPr>
          <w:rFonts w:eastAsia="楷体_GB2312"/>
          <w:sz w:val="28"/>
          <w:u w:val="single"/>
        </w:rPr>
      </w:pPr>
      <w:r>
        <w:rPr>
          <w:rFonts w:hint="eastAsia" w:eastAsia="楷体_GB2312"/>
          <w:sz w:val="28"/>
        </w:rPr>
        <w:t>专</w:t>
      </w:r>
      <w:r>
        <w:rPr>
          <w:rFonts w:eastAsia="楷体_GB2312"/>
          <w:sz w:val="28"/>
        </w:rPr>
        <w:t xml:space="preserve"> </w:t>
      </w:r>
      <w:r>
        <w:rPr>
          <w:rFonts w:hint="eastAsia" w:eastAsia="楷体_GB2312"/>
          <w:sz w:val="28"/>
        </w:rPr>
        <w:t>业</w:t>
      </w:r>
      <w:r>
        <w:rPr>
          <w:rFonts w:eastAsia="楷体_GB2312"/>
          <w:sz w:val="28"/>
        </w:rPr>
        <w:t xml:space="preserve"> </w:t>
      </w:r>
      <w:r>
        <w:rPr>
          <w:rFonts w:hint="eastAsia" w:eastAsia="楷体_GB2312"/>
          <w:sz w:val="28"/>
        </w:rPr>
        <w:t>名</w:t>
      </w:r>
      <w:r>
        <w:rPr>
          <w:rFonts w:eastAsia="楷体_GB2312"/>
          <w:sz w:val="28"/>
        </w:rPr>
        <w:t xml:space="preserve"> </w:t>
      </w:r>
      <w:r>
        <w:rPr>
          <w:rFonts w:hint="eastAsia" w:eastAsia="楷体_GB2312"/>
          <w:sz w:val="28"/>
        </w:rPr>
        <w:t>称</w:t>
      </w:r>
      <w:r>
        <w:rPr>
          <w:rFonts w:eastAsia="楷体_GB2312"/>
          <w:sz w:val="28"/>
        </w:rPr>
        <w:t xml:space="preserve"> </w:t>
      </w:r>
      <w:r>
        <w:rPr>
          <w:rFonts w:eastAsia="楷体_GB2312"/>
          <w:sz w:val="28"/>
          <w:u w:val="single"/>
        </w:rPr>
        <w:t xml:space="preserve">                        </w:t>
      </w:r>
    </w:p>
    <w:p>
      <w:pPr>
        <w:ind w:firstLine="1680" w:firstLineChars="600"/>
        <w:rPr>
          <w:rFonts w:eastAsia="楷体_GB2312"/>
          <w:sz w:val="28"/>
          <w:u w:val="single"/>
        </w:rPr>
      </w:pPr>
      <w:r>
        <w:rPr>
          <w:rFonts w:hint="eastAsia" w:eastAsia="楷体_GB2312"/>
          <w:sz w:val="28"/>
        </w:rPr>
        <w:t>专</w:t>
      </w:r>
      <w:r>
        <w:rPr>
          <w:rFonts w:eastAsia="楷体_GB2312"/>
          <w:sz w:val="28"/>
        </w:rPr>
        <w:t xml:space="preserve"> </w:t>
      </w:r>
      <w:r>
        <w:rPr>
          <w:rFonts w:hint="eastAsia" w:eastAsia="楷体_GB2312"/>
          <w:sz w:val="28"/>
        </w:rPr>
        <w:t>业</w:t>
      </w:r>
      <w:r>
        <w:rPr>
          <w:rFonts w:eastAsia="楷体_GB2312"/>
          <w:sz w:val="28"/>
        </w:rPr>
        <w:t xml:space="preserve"> </w:t>
      </w:r>
      <w:r>
        <w:rPr>
          <w:rFonts w:hint="eastAsia" w:eastAsia="楷体_GB2312"/>
          <w:sz w:val="28"/>
        </w:rPr>
        <w:t>代 码</w:t>
      </w:r>
      <w:r>
        <w:rPr>
          <w:rFonts w:eastAsia="楷体_GB2312"/>
          <w:sz w:val="28"/>
        </w:rPr>
        <w:t xml:space="preserve"> </w:t>
      </w:r>
      <w:r>
        <w:rPr>
          <w:rFonts w:eastAsia="楷体_GB2312"/>
          <w:sz w:val="28"/>
          <w:u w:val="single"/>
        </w:rPr>
        <w:t xml:space="preserve">                        </w:t>
      </w:r>
    </w:p>
    <w:p>
      <w:pPr>
        <w:ind w:firstLine="1680" w:firstLineChars="600"/>
        <w:rPr>
          <w:rFonts w:eastAsia="楷体_GB2312"/>
          <w:sz w:val="28"/>
          <w:u w:val="single"/>
        </w:rPr>
      </w:pPr>
      <w:r>
        <w:rPr>
          <w:rFonts w:hint="eastAsia" w:eastAsia="楷体_GB2312"/>
          <w:sz w:val="28"/>
        </w:rPr>
        <w:t>专</w:t>
      </w:r>
      <w:r>
        <w:rPr>
          <w:rFonts w:eastAsia="楷体_GB2312"/>
          <w:sz w:val="28"/>
        </w:rPr>
        <w:t xml:space="preserve"> </w:t>
      </w:r>
      <w:r>
        <w:rPr>
          <w:rFonts w:hint="eastAsia" w:eastAsia="楷体_GB2312"/>
          <w:sz w:val="28"/>
        </w:rPr>
        <w:t>业</w:t>
      </w:r>
      <w:r>
        <w:rPr>
          <w:rFonts w:eastAsia="楷体_GB2312"/>
          <w:sz w:val="28"/>
        </w:rPr>
        <w:t xml:space="preserve"> </w:t>
      </w:r>
      <w:r>
        <w:rPr>
          <w:rFonts w:hint="eastAsia" w:eastAsia="楷体_GB2312"/>
          <w:sz w:val="28"/>
        </w:rPr>
        <w:t>类</w:t>
      </w:r>
      <w:r>
        <w:rPr>
          <w:rFonts w:eastAsia="楷体_GB2312"/>
          <w:sz w:val="28"/>
        </w:rPr>
        <w:t xml:space="preserve"> </w:t>
      </w:r>
      <w:r>
        <w:rPr>
          <w:rFonts w:eastAsia="楷体_GB2312"/>
          <w:sz w:val="28"/>
          <w:u w:val="single"/>
        </w:rPr>
        <w:t xml:space="preserve">     </w:t>
      </w:r>
      <w:r>
        <w:rPr>
          <w:rFonts w:hint="eastAsia" w:eastAsia="楷体_GB2312"/>
          <w:sz w:val="28"/>
          <w:u w:val="single"/>
        </w:rPr>
        <w:t xml:space="preserve">   </w:t>
      </w:r>
      <w:r>
        <w:rPr>
          <w:rFonts w:eastAsia="楷体_GB2312"/>
          <w:sz w:val="28"/>
          <w:u w:val="single"/>
        </w:rPr>
        <w:t xml:space="preserve">                   </w:t>
      </w:r>
    </w:p>
    <w:p>
      <w:pPr>
        <w:ind w:firstLine="1680" w:firstLineChars="600"/>
        <w:rPr>
          <w:rFonts w:eastAsia="楷体_GB2312"/>
          <w:sz w:val="28"/>
          <w:u w:val="single"/>
        </w:rPr>
      </w:pPr>
      <w:r>
        <w:rPr>
          <w:rFonts w:hint="eastAsia" w:eastAsia="楷体_GB2312"/>
          <w:sz w:val="28"/>
        </w:rPr>
        <w:t>专业负责人</w:t>
      </w:r>
      <w:r>
        <w:rPr>
          <w:rFonts w:eastAsia="楷体_GB2312"/>
          <w:sz w:val="28"/>
        </w:rPr>
        <w:t xml:space="preserve"> </w:t>
      </w:r>
      <w:r>
        <w:rPr>
          <w:rFonts w:eastAsia="楷体_GB2312"/>
          <w:sz w:val="28"/>
          <w:u w:val="single"/>
        </w:rPr>
        <w:t xml:space="preserve">                    </w:t>
      </w:r>
      <w:r>
        <w:rPr>
          <w:rFonts w:hint="eastAsia" w:eastAsia="楷体_GB2312"/>
          <w:sz w:val="28"/>
          <w:u w:val="single"/>
        </w:rPr>
        <w:t xml:space="preserve"> </w:t>
      </w:r>
      <w:r>
        <w:rPr>
          <w:rFonts w:eastAsia="楷体_GB2312"/>
          <w:sz w:val="28"/>
          <w:u w:val="single"/>
        </w:rPr>
        <w:t xml:space="preserve">    </w:t>
      </w:r>
    </w:p>
    <w:p>
      <w:pPr>
        <w:ind w:firstLine="1680" w:firstLineChars="600"/>
        <w:rPr>
          <w:rFonts w:eastAsia="楷体_GB2312"/>
          <w:sz w:val="28"/>
          <w:u w:val="single"/>
        </w:rPr>
      </w:pPr>
      <w:r>
        <w:rPr>
          <w:rFonts w:hint="eastAsia" w:eastAsia="楷体_GB2312"/>
          <w:sz w:val="28"/>
        </w:rPr>
        <w:t>联</w:t>
      </w:r>
      <w:r>
        <w:rPr>
          <w:rFonts w:eastAsia="楷体_GB2312"/>
          <w:sz w:val="28"/>
        </w:rPr>
        <w:t xml:space="preserve"> </w:t>
      </w:r>
      <w:r>
        <w:rPr>
          <w:rFonts w:hint="eastAsia" w:eastAsia="楷体_GB2312"/>
          <w:sz w:val="28"/>
        </w:rPr>
        <w:t>系</w:t>
      </w:r>
      <w:r>
        <w:rPr>
          <w:rFonts w:eastAsia="楷体_GB2312"/>
          <w:sz w:val="28"/>
        </w:rPr>
        <w:t xml:space="preserve"> </w:t>
      </w:r>
      <w:r>
        <w:rPr>
          <w:rFonts w:hint="eastAsia" w:eastAsia="楷体_GB2312"/>
          <w:sz w:val="28"/>
        </w:rPr>
        <w:t>电</w:t>
      </w:r>
      <w:r>
        <w:rPr>
          <w:rFonts w:eastAsia="楷体_GB2312"/>
          <w:sz w:val="28"/>
        </w:rPr>
        <w:t xml:space="preserve"> </w:t>
      </w:r>
      <w:r>
        <w:rPr>
          <w:rFonts w:hint="eastAsia" w:eastAsia="楷体_GB2312"/>
          <w:sz w:val="28"/>
        </w:rPr>
        <w:t>话</w:t>
      </w:r>
      <w:r>
        <w:rPr>
          <w:rFonts w:eastAsia="楷体_GB2312"/>
          <w:sz w:val="28"/>
          <w:u w:val="single"/>
        </w:rPr>
        <w:t xml:space="preserve">              </w:t>
      </w:r>
      <w:r>
        <w:rPr>
          <w:rFonts w:hint="eastAsia" w:eastAsia="楷体_GB2312"/>
          <w:sz w:val="28"/>
          <w:u w:val="single"/>
        </w:rPr>
        <w:t xml:space="preserve"> </w:t>
      </w:r>
      <w:r>
        <w:rPr>
          <w:rFonts w:eastAsia="楷体_GB2312"/>
          <w:sz w:val="28"/>
          <w:u w:val="single"/>
        </w:rPr>
        <w:t xml:space="preserve">          </w:t>
      </w:r>
    </w:p>
    <w:p>
      <w:pPr>
        <w:rPr>
          <w:rFonts w:eastAsia="华文楷体"/>
          <w:sz w:val="28"/>
        </w:rPr>
      </w:pPr>
    </w:p>
    <w:p>
      <w:pPr>
        <w:rPr>
          <w:rFonts w:eastAsia="华文楷体"/>
          <w:sz w:val="28"/>
        </w:rPr>
      </w:pPr>
    </w:p>
    <w:p>
      <w:pPr>
        <w:rPr>
          <w:rFonts w:eastAsia="华文楷体"/>
          <w:sz w:val="28"/>
        </w:rPr>
      </w:pPr>
    </w:p>
    <w:p>
      <w:pPr>
        <w:rPr>
          <w:rFonts w:eastAsia="华文楷体"/>
          <w:sz w:val="28"/>
        </w:rPr>
      </w:pPr>
    </w:p>
    <w:p>
      <w:pPr>
        <w:jc w:val="center"/>
        <w:rPr>
          <w:rFonts w:ascii="宋体" w:hAnsi="宋体" w:eastAsia="楷体_GB2312"/>
          <w:b/>
          <w:sz w:val="32"/>
        </w:rPr>
      </w:pPr>
      <w:r>
        <w:rPr>
          <w:rFonts w:hint="eastAsia" w:ascii="宋体" w:hAnsi="宋体" w:eastAsia="楷体_GB2312"/>
          <w:b/>
          <w:sz w:val="32"/>
        </w:rPr>
        <w:t>浙江工业大学之江学院教务部</w:t>
      </w:r>
      <w:r>
        <w:rPr>
          <w:rFonts w:ascii="宋体" w:hAnsi="宋体" w:eastAsia="楷体_GB2312"/>
          <w:b/>
          <w:sz w:val="32"/>
        </w:rPr>
        <w:t xml:space="preserve"> </w:t>
      </w:r>
      <w:bookmarkStart w:id="1" w:name="_GoBack"/>
      <w:r>
        <w:rPr>
          <w:rFonts w:hint="eastAsia" w:ascii="宋体" w:hAnsi="宋体" w:eastAsia="楷体_GB2312"/>
          <w:b/>
          <w:sz w:val="32"/>
        </w:rPr>
        <w:t>制</w:t>
      </w:r>
      <w:bookmarkEnd w:id="1"/>
    </w:p>
    <w:p>
      <w:pPr>
        <w:pStyle w:val="2"/>
        <w:ind w:left="99" w:leftChars="47"/>
        <w:jc w:val="center"/>
        <w:rPr>
          <w:rFonts w:eastAsia="仿宋_GB2312"/>
          <w:b/>
          <w:bCs/>
          <w:sz w:val="32"/>
        </w:rPr>
      </w:pPr>
      <w:r>
        <w:rPr>
          <w:rFonts w:hint="eastAsia" w:eastAsia="楷体_GB2312"/>
          <w:b/>
          <w:bCs/>
          <w:sz w:val="32"/>
        </w:rPr>
        <w:t xml:space="preserve">二○二二  年  </w:t>
      </w:r>
      <w:r>
        <w:rPr>
          <w:rFonts w:hint="eastAsia" w:eastAsia="楷体_GB2312"/>
          <w:b/>
          <w:bCs/>
          <w:sz w:val="32"/>
          <w:lang w:val="en-US" w:eastAsia="zh-CN"/>
        </w:rPr>
        <w:t>四</w:t>
      </w:r>
      <w:r>
        <w:rPr>
          <w:rFonts w:hint="eastAsia" w:eastAsia="楷体_GB2312"/>
          <w:b/>
          <w:bCs/>
          <w:sz w:val="32"/>
        </w:rPr>
        <w:t xml:space="preserve">  月</w:t>
      </w:r>
    </w:p>
    <w:p>
      <w:pPr>
        <w:jc w:val="center"/>
        <w:rPr>
          <w:sz w:val="28"/>
        </w:rPr>
      </w:pPr>
    </w:p>
    <w:p>
      <w:pPr>
        <w:rPr>
          <w:b/>
          <w:bCs/>
          <w:sz w:val="28"/>
        </w:rPr>
      </w:pPr>
    </w:p>
    <w:p>
      <w:pPr>
        <w:spacing w:line="460" w:lineRule="exact"/>
        <w:jc w:val="center"/>
        <w:rPr>
          <w:rFonts w:ascii="宋体"/>
          <w:b/>
          <w:bCs/>
          <w:color w:val="000000"/>
          <w:sz w:val="44"/>
        </w:rPr>
      </w:pPr>
      <w:r>
        <w:rPr>
          <w:rFonts w:hint="eastAsia" w:ascii="宋体" w:hAnsi="宋体"/>
          <w:b/>
          <w:bCs/>
          <w:color w:val="000000"/>
          <w:sz w:val="44"/>
        </w:rPr>
        <w:t>填</w:t>
      </w:r>
      <w:r>
        <w:rPr>
          <w:rFonts w:ascii="宋体" w:hAnsi="宋体"/>
          <w:b/>
          <w:bCs/>
          <w:color w:val="000000"/>
          <w:sz w:val="44"/>
        </w:rPr>
        <w:t xml:space="preserve"> </w:t>
      </w:r>
      <w:r>
        <w:rPr>
          <w:rFonts w:hint="eastAsia" w:ascii="宋体" w:hAnsi="宋体"/>
          <w:b/>
          <w:bCs/>
          <w:color w:val="000000"/>
          <w:sz w:val="44"/>
        </w:rPr>
        <w:t>写</w:t>
      </w:r>
      <w:r>
        <w:rPr>
          <w:rFonts w:ascii="宋体" w:hAnsi="宋体"/>
          <w:b/>
          <w:bCs/>
          <w:color w:val="000000"/>
          <w:sz w:val="44"/>
        </w:rPr>
        <w:t xml:space="preserve"> </w:t>
      </w:r>
      <w:r>
        <w:rPr>
          <w:rFonts w:hint="eastAsia" w:ascii="宋体" w:hAnsi="宋体"/>
          <w:b/>
          <w:bCs/>
          <w:color w:val="000000"/>
          <w:sz w:val="44"/>
        </w:rPr>
        <w:t>说</w:t>
      </w:r>
      <w:r>
        <w:rPr>
          <w:rFonts w:ascii="宋体" w:hAnsi="宋体"/>
          <w:b/>
          <w:bCs/>
          <w:color w:val="000000"/>
          <w:sz w:val="44"/>
        </w:rPr>
        <w:t xml:space="preserve"> </w:t>
      </w:r>
      <w:r>
        <w:rPr>
          <w:rFonts w:hint="eastAsia" w:ascii="宋体" w:hAnsi="宋体"/>
          <w:b/>
          <w:bCs/>
          <w:color w:val="000000"/>
          <w:sz w:val="44"/>
        </w:rPr>
        <w:t>明</w:t>
      </w:r>
    </w:p>
    <w:p>
      <w:pPr>
        <w:spacing w:line="460" w:lineRule="exact"/>
        <w:rPr>
          <w:rFonts w:ascii="宋体"/>
          <w:color w:val="000000"/>
          <w:sz w:val="30"/>
        </w:rPr>
      </w:pPr>
    </w:p>
    <w:p>
      <w:pPr>
        <w:spacing w:line="460" w:lineRule="exact"/>
        <w:rPr>
          <w:rFonts w:ascii="宋体"/>
          <w:color w:val="000000"/>
          <w:sz w:val="30"/>
        </w:rPr>
      </w:pPr>
    </w:p>
    <w:p>
      <w:pPr>
        <w:spacing w:line="620" w:lineRule="exact"/>
        <w:ind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ascii="仿宋_GB2312" w:hAnsi="宋体" w:eastAsia="仿宋_GB2312"/>
          <w:color w:val="000000"/>
          <w:sz w:val="30"/>
        </w:rPr>
        <w:t>1.</w:t>
      </w:r>
      <w:r>
        <w:rPr>
          <w:rFonts w:hint="eastAsia" w:ascii="仿宋_GB2312" w:hAnsi="宋体" w:eastAsia="仿宋_GB2312"/>
          <w:color w:val="000000"/>
          <w:sz w:val="30"/>
        </w:rPr>
        <w:t>申报书的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填写内容必须实事求是，表达准确严谨。填报内容不得有空缺项，如无内容应填“无”。</w:t>
      </w:r>
    </w:p>
    <w:p>
      <w:pPr>
        <w:spacing w:line="620" w:lineRule="exact"/>
        <w:ind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2.所在二级学院应严格审核，对所填内容的真实性负责。</w:t>
      </w:r>
    </w:p>
    <w:p>
      <w:pPr>
        <w:spacing w:line="620" w:lineRule="exact"/>
        <w:ind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3.表中空格不够时，可另附页，但页码要清楚。</w:t>
      </w:r>
    </w:p>
    <w:p>
      <w:pPr>
        <w:spacing w:line="620" w:lineRule="exact"/>
        <w:ind w:firstLine="600" w:firstLineChars="200"/>
        <w:rPr>
          <w:rFonts w:ascii="仿宋_GB2312" w:hAnsi="宋体" w:eastAsia="仿宋_GB2312"/>
          <w:color w:val="000000"/>
          <w:sz w:val="28"/>
        </w:rPr>
      </w:pPr>
      <w:r>
        <w:rPr>
          <w:rFonts w:hint="eastAsia" w:ascii="仿宋_GB2312" w:hAnsi="宋体" w:eastAsia="仿宋_GB2312"/>
          <w:color w:val="000000"/>
          <w:sz w:val="30"/>
        </w:rPr>
        <w:t>4.申报书限用</w:t>
      </w:r>
      <w:r>
        <w:rPr>
          <w:rFonts w:ascii="仿宋_GB2312" w:hAnsi="宋体" w:eastAsia="仿宋_GB2312"/>
          <w:color w:val="000000"/>
          <w:sz w:val="30"/>
        </w:rPr>
        <w:t>A4</w:t>
      </w:r>
      <w:r>
        <w:rPr>
          <w:rFonts w:hint="eastAsia" w:ascii="仿宋_GB2312" w:hAnsi="宋体" w:eastAsia="仿宋_GB2312"/>
          <w:color w:val="000000"/>
          <w:sz w:val="30"/>
        </w:rPr>
        <w:t>纸张双面打印填报并装订成册。</w:t>
      </w:r>
    </w:p>
    <w:p>
      <w:pPr>
        <w:rPr>
          <w:rFonts w:ascii="黑体" w:hAnsi="黑体" w:eastAsia="黑体" w:cs="Times New Roman"/>
          <w:bCs/>
          <w:sz w:val="32"/>
          <w:szCs w:val="32"/>
        </w:rPr>
      </w:pPr>
      <w:r>
        <w:rPr>
          <w:rFonts w:ascii="黑体" w:hAnsi="黑体" w:eastAsia="黑体" w:cs="Times New Roman"/>
          <w:sz w:val="36"/>
          <w:szCs w:val="36"/>
        </w:rPr>
        <w:br w:type="page"/>
      </w:r>
      <w:r>
        <w:rPr>
          <w:rFonts w:hint="eastAsia" w:ascii="黑体" w:hAnsi="黑体" w:eastAsia="黑体" w:cs="Times New Roman"/>
          <w:sz w:val="36"/>
          <w:szCs w:val="36"/>
        </w:rPr>
        <w:t>一</w:t>
      </w:r>
      <w:r>
        <w:rPr>
          <w:rFonts w:hint="eastAsia" w:ascii="黑体" w:hAnsi="黑体" w:eastAsia="黑体" w:cs="Times New Roman"/>
          <w:sz w:val="32"/>
          <w:szCs w:val="32"/>
        </w:rPr>
        <w:t>、</w:t>
      </w:r>
      <w:r>
        <w:rPr>
          <w:rFonts w:hint="eastAsia" w:ascii="黑体" w:hAnsi="黑体" w:eastAsia="黑体" w:cs="Times New Roman"/>
          <w:bCs/>
          <w:sz w:val="32"/>
          <w:szCs w:val="32"/>
        </w:rPr>
        <w:t>情况简介</w:t>
      </w:r>
    </w:p>
    <w:p>
      <w:pPr>
        <w:rPr>
          <w:rFonts w:ascii="楷体" w:hAnsi="楷体" w:eastAsia="楷体" w:cs="Times New Roman"/>
          <w:b/>
          <w:sz w:val="32"/>
          <w:szCs w:val="32"/>
        </w:rPr>
      </w:pPr>
      <w:r>
        <w:rPr>
          <w:rFonts w:hint="eastAsia" w:ascii="楷体" w:hAnsi="楷体" w:eastAsia="楷体" w:cs="Times New Roman"/>
          <w:b/>
          <w:sz w:val="32"/>
          <w:szCs w:val="32"/>
        </w:rPr>
        <w:t>1.专业基本情况</w:t>
      </w:r>
    </w:p>
    <w:tbl>
      <w:tblPr>
        <w:tblStyle w:val="6"/>
        <w:tblW w:w="8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4"/>
        <w:gridCol w:w="1987"/>
        <w:gridCol w:w="2173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专业名称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专业代码</w:t>
            </w: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修业年限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学位授予门类</w:t>
            </w: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</w:rPr>
              <w:t>专业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  <w:t>设立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173" w:type="dxa"/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</w:rPr>
              <w:t>2021年招生数</w:t>
            </w: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</w:rPr>
              <w:t>专业现有在校生数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1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</w:rPr>
              <w:t>专业累计毕业生数</w:t>
            </w: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</w:rPr>
              <w:t>专任教师总数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1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</w:rPr>
              <w:t>具有硕士及以上学位的专任教师比例</w:t>
            </w: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</w:rPr>
              <w:t>具有教授职称的专任教师比例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1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</w:rPr>
              <w:t>近3年教授给本科生上课比例</w:t>
            </w: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专业总学分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专业总学时</w:t>
            </w: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16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实践教学环节学分占总学分比例</w:t>
            </w:r>
          </w:p>
        </w:tc>
        <w:tc>
          <w:tcPr>
            <w:tcW w:w="43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 w:cs="Times New Roman"/>
          <w:sz w:val="24"/>
          <w:szCs w:val="24"/>
        </w:rPr>
      </w:pPr>
      <w:r>
        <w:rPr>
          <w:rFonts w:ascii="仿宋" w:hAnsi="仿宋" w:eastAsia="仿宋" w:cs="Times New Roman"/>
          <w:sz w:val="24"/>
          <w:szCs w:val="24"/>
        </w:rPr>
        <w:t>注</w:t>
      </w:r>
      <w:r>
        <w:rPr>
          <w:rFonts w:hint="eastAsia" w:ascii="仿宋" w:hAnsi="仿宋" w:eastAsia="仿宋" w:cs="Times New Roman"/>
          <w:sz w:val="24"/>
          <w:szCs w:val="24"/>
        </w:rPr>
        <w:t>：以上数据填报口径为2</w:t>
      </w:r>
      <w:r>
        <w:rPr>
          <w:rFonts w:ascii="仿宋" w:hAnsi="仿宋" w:eastAsia="仿宋" w:cs="Times New Roman"/>
          <w:sz w:val="24"/>
          <w:szCs w:val="24"/>
        </w:rPr>
        <w:t>0</w:t>
      </w:r>
      <w:r>
        <w:rPr>
          <w:rFonts w:hint="eastAsia" w:ascii="仿宋" w:hAnsi="仿宋" w:eastAsia="仿宋" w:cs="Times New Roman"/>
          <w:sz w:val="24"/>
          <w:szCs w:val="24"/>
        </w:rPr>
        <w:t>21-</w:t>
      </w:r>
      <w:r>
        <w:rPr>
          <w:rFonts w:ascii="仿宋" w:hAnsi="仿宋" w:eastAsia="仿宋" w:cs="Times New Roman"/>
          <w:sz w:val="24"/>
          <w:szCs w:val="24"/>
        </w:rPr>
        <w:t>20</w:t>
      </w:r>
      <w:r>
        <w:rPr>
          <w:rFonts w:hint="eastAsia" w:ascii="仿宋" w:hAnsi="仿宋" w:eastAsia="仿宋" w:cs="Times New Roman"/>
          <w:sz w:val="24"/>
          <w:szCs w:val="24"/>
        </w:rPr>
        <w:t>22</w:t>
      </w:r>
      <w:r>
        <w:rPr>
          <w:rFonts w:ascii="仿宋" w:hAnsi="仿宋" w:eastAsia="仿宋" w:cs="Times New Roman"/>
          <w:sz w:val="24"/>
          <w:szCs w:val="24"/>
        </w:rPr>
        <w:t>学年数据</w:t>
      </w:r>
      <w:r>
        <w:rPr>
          <w:rFonts w:hint="eastAsia" w:ascii="仿宋" w:hAnsi="仿宋" w:eastAsia="仿宋" w:cs="Times New Roman"/>
          <w:sz w:val="24"/>
          <w:szCs w:val="24"/>
        </w:rPr>
        <w:t>。</w:t>
      </w:r>
    </w:p>
    <w:p>
      <w:pPr>
        <w:rPr>
          <w:rFonts w:ascii="楷体" w:hAnsi="楷体" w:eastAsia="楷体" w:cs="Times New Roman"/>
          <w:b/>
          <w:sz w:val="32"/>
          <w:szCs w:val="32"/>
        </w:rPr>
      </w:pPr>
      <w:r>
        <w:rPr>
          <w:rFonts w:hint="eastAsia" w:ascii="楷体" w:hAnsi="楷体" w:eastAsia="楷体" w:cs="Times New Roman"/>
          <w:b/>
          <w:sz w:val="32"/>
          <w:szCs w:val="32"/>
        </w:rPr>
        <w:t>2.专业负责人基本情况</w:t>
      </w:r>
    </w:p>
    <w:tbl>
      <w:tblPr>
        <w:tblStyle w:val="6"/>
        <w:tblW w:w="845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005"/>
        <w:gridCol w:w="1214"/>
        <w:gridCol w:w="1000"/>
        <w:gridCol w:w="1213"/>
        <w:gridCol w:w="1467"/>
        <w:gridCol w:w="800"/>
        <w:gridCol w:w="10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专业技术职务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学历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行政职务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学位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  <w:jc w:val="center"/>
        </w:trPr>
        <w:tc>
          <w:tcPr>
            <w:tcW w:w="17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研究方向和近三年主讲的本科课程</w:t>
            </w:r>
          </w:p>
        </w:tc>
        <w:tc>
          <w:tcPr>
            <w:tcW w:w="6712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rFonts w:ascii="楷体" w:hAnsi="楷体" w:eastAsia="楷体" w:cs="宋体"/>
          <w:b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3.近</w:t>
      </w:r>
      <w:r>
        <w:rPr>
          <w:rFonts w:ascii="楷体" w:hAnsi="楷体" w:eastAsia="楷体" w:cs="宋体"/>
          <w:b/>
          <w:kern w:val="0"/>
          <w:sz w:val="32"/>
          <w:szCs w:val="32"/>
        </w:rPr>
        <w:t>3</w:t>
      </w:r>
      <w:r>
        <w:rPr>
          <w:rFonts w:hint="eastAsia" w:ascii="楷体" w:hAnsi="楷体" w:eastAsia="楷体" w:cs="宋体"/>
          <w:b/>
          <w:kern w:val="0"/>
          <w:sz w:val="32"/>
          <w:szCs w:val="32"/>
        </w:rPr>
        <w:t>年本专业毕业生就业（升学）情况</w:t>
      </w:r>
    </w:p>
    <w:tbl>
      <w:tblPr>
        <w:tblStyle w:val="6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1319"/>
        <w:gridCol w:w="1583"/>
        <w:gridCol w:w="1583"/>
        <w:gridCol w:w="1319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年份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毕业生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人数</w:t>
            </w: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境内升学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人数</w:t>
            </w: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境外升学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人数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就业人数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自主创业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2021年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2020年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2019年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Times New Roman"/>
          <w:sz w:val="36"/>
          <w:szCs w:val="36"/>
        </w:rPr>
        <w:t>二、专业建设情况</w:t>
      </w:r>
    </w:p>
    <w:p>
      <w:pPr>
        <w:jc w:val="left"/>
        <w:rPr>
          <w:rFonts w:ascii="Times New Roman" w:hAnsi="Times New Roman" w:eastAsia="宋体" w:cs="Times New Roman"/>
          <w:szCs w:val="24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1</w:t>
      </w:r>
      <w:r>
        <w:rPr>
          <w:rFonts w:ascii="楷体" w:hAnsi="楷体" w:eastAsia="楷体" w:cs="宋体"/>
          <w:b/>
          <w:kern w:val="0"/>
          <w:sz w:val="32"/>
          <w:szCs w:val="32"/>
        </w:rPr>
        <w:t>.</w:t>
      </w:r>
      <w:r>
        <w:rPr>
          <w:rFonts w:hint="eastAsia" w:ascii="楷体" w:hAnsi="楷体" w:eastAsia="楷体" w:cs="宋体"/>
          <w:b/>
          <w:kern w:val="0"/>
          <w:sz w:val="32"/>
          <w:szCs w:val="32"/>
          <w:highlight w:val="none"/>
        </w:rPr>
        <w:t>近5年</w:t>
      </w:r>
      <w:r>
        <w:rPr>
          <w:rFonts w:hint="eastAsia" w:ascii="楷体" w:hAnsi="楷体" w:eastAsia="楷体" w:cs="宋体"/>
          <w:b/>
          <w:kern w:val="0"/>
          <w:sz w:val="32"/>
          <w:szCs w:val="32"/>
        </w:rPr>
        <w:t>本专业</w:t>
      </w:r>
      <w:r>
        <w:rPr>
          <w:rFonts w:hint="eastAsia" w:ascii="楷体" w:hAnsi="楷体" w:eastAsia="楷体" w:cs="Times New Roman"/>
          <w:b/>
          <w:sz w:val="32"/>
          <w:szCs w:val="32"/>
        </w:rPr>
        <w:t>获得的奖励和支持情况</w:t>
      </w:r>
    </w:p>
    <w:tbl>
      <w:tblPr>
        <w:tblStyle w:val="6"/>
        <w:tblW w:w="8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827"/>
        <w:gridCol w:w="1207"/>
        <w:gridCol w:w="1723"/>
        <w:gridCol w:w="992"/>
        <w:gridCol w:w="920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6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类别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序号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项目名称</w:t>
            </w: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所获奖励或支持名称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时间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等级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授予部门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62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教学成果奖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62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62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…</w:t>
            </w:r>
          </w:p>
        </w:tc>
        <w:tc>
          <w:tcPr>
            <w:tcW w:w="120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62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教学名师与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教学团队</w:t>
            </w:r>
          </w:p>
        </w:tc>
        <w:tc>
          <w:tcPr>
            <w:tcW w:w="827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62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62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…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62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专业建设</w:t>
            </w:r>
          </w:p>
        </w:tc>
        <w:tc>
          <w:tcPr>
            <w:tcW w:w="827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62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62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…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62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课程与教材</w:t>
            </w:r>
          </w:p>
        </w:tc>
        <w:tc>
          <w:tcPr>
            <w:tcW w:w="827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vAlign w:val="center"/>
          </w:tcPr>
          <w:p>
            <w:pPr>
              <w:spacing w:before="62" w:beforeLines="20" w:after="62" w:afterLines="2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before="62" w:beforeLines="20" w:after="62" w:afterLines="2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62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  <w:vAlign w:val="center"/>
          </w:tcPr>
          <w:p>
            <w:pPr>
              <w:spacing w:before="62" w:beforeLines="20" w:after="62" w:afterLines="2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before="62" w:beforeLines="20" w:after="62" w:afterLines="2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62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…</w:t>
            </w:r>
          </w:p>
        </w:tc>
        <w:tc>
          <w:tcPr>
            <w:tcW w:w="1207" w:type="dxa"/>
            <w:vAlign w:val="center"/>
          </w:tcPr>
          <w:p>
            <w:pPr>
              <w:spacing w:before="62" w:beforeLines="20" w:after="62" w:afterLines="2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before="62" w:beforeLines="20" w:after="62" w:afterLines="2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62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实验和实践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教学平台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62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62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…</w:t>
            </w:r>
          </w:p>
        </w:tc>
        <w:tc>
          <w:tcPr>
            <w:tcW w:w="120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62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教学改革项目</w:t>
            </w:r>
          </w:p>
        </w:tc>
        <w:tc>
          <w:tcPr>
            <w:tcW w:w="827" w:type="dxa"/>
          </w:tcPr>
          <w:p>
            <w:pPr>
              <w:spacing w:before="93" w:beforeLines="30" w:after="93" w:afterLines="3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vAlign w:val="center"/>
          </w:tcPr>
          <w:p>
            <w:pPr>
              <w:spacing w:before="93" w:beforeLines="30" w:after="93" w:afterLines="3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before="93" w:beforeLines="30" w:after="93" w:afterLines="3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62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>
            <w:pPr>
              <w:spacing w:before="93" w:beforeLines="30" w:after="93" w:afterLines="3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  <w:vAlign w:val="center"/>
          </w:tcPr>
          <w:p>
            <w:pPr>
              <w:spacing w:before="93" w:beforeLines="30" w:after="93" w:afterLines="3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before="93" w:beforeLines="30" w:after="93" w:afterLines="3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62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…</w:t>
            </w:r>
          </w:p>
        </w:tc>
        <w:tc>
          <w:tcPr>
            <w:tcW w:w="120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625" w:type="dxa"/>
            <w:vMerge w:val="restart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其他</w:t>
            </w:r>
          </w:p>
          <w:p>
            <w:pPr>
              <w:spacing w:before="93" w:beforeLines="30" w:after="93" w:afterLines="3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</w:rPr>
              <w:t>限2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</w:rPr>
              <w:t>项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）</w:t>
            </w:r>
          </w:p>
        </w:tc>
        <w:tc>
          <w:tcPr>
            <w:tcW w:w="827" w:type="dxa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vAlign w:val="center"/>
          </w:tcPr>
          <w:p>
            <w:pPr>
              <w:spacing w:before="93" w:beforeLines="30" w:after="93" w:afterLines="3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before="93" w:beforeLines="30" w:after="93" w:afterLines="3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="93" w:beforeLines="30" w:after="93" w:afterLines="3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before="93" w:beforeLines="30" w:after="93" w:afterLines="3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before="93" w:beforeLines="30" w:after="93" w:afterLines="3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625" w:type="dxa"/>
            <w:vMerge w:val="continue"/>
            <w:vAlign w:val="center"/>
          </w:tcPr>
          <w:p>
            <w:pPr>
              <w:spacing w:before="93" w:beforeLines="30" w:after="93" w:afterLines="3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  <w:vAlign w:val="center"/>
          </w:tcPr>
          <w:p>
            <w:pPr>
              <w:spacing w:before="93" w:beforeLines="30" w:after="93" w:afterLines="3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before="93" w:beforeLines="30" w:after="93" w:afterLines="3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="93" w:beforeLines="30" w:after="93" w:afterLines="3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before="93" w:beforeLines="30" w:after="93" w:afterLines="3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before="93" w:beforeLines="30" w:after="93" w:afterLines="3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625" w:type="dxa"/>
            <w:vMerge w:val="continue"/>
            <w:vAlign w:val="center"/>
          </w:tcPr>
          <w:p>
            <w:pPr>
              <w:spacing w:before="93" w:beforeLines="30" w:after="93" w:afterLines="3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…</w:t>
            </w:r>
          </w:p>
        </w:tc>
        <w:tc>
          <w:tcPr>
            <w:tcW w:w="1207" w:type="dxa"/>
            <w:vAlign w:val="center"/>
          </w:tcPr>
          <w:p>
            <w:pPr>
              <w:spacing w:before="93" w:beforeLines="30" w:after="93" w:afterLines="3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before="93" w:beforeLines="30" w:after="93" w:afterLines="3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="93" w:beforeLines="30" w:after="93" w:afterLines="3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before="93" w:beforeLines="30" w:after="93" w:afterLines="3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before="93" w:beforeLines="30" w:after="93" w:afterLines="3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1013"/>
        </w:tabs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注：1</w:t>
      </w:r>
      <w:r>
        <w:rPr>
          <w:rFonts w:ascii="Times New Roman" w:hAnsi="Times New Roman" w:eastAsia="宋体" w:cs="Times New Roman"/>
          <w:szCs w:val="21"/>
        </w:rPr>
        <w:t>.专业建设指本专业获得省</w:t>
      </w:r>
      <w:r>
        <w:rPr>
          <w:rFonts w:hint="eastAsia" w:ascii="Times New Roman" w:hAnsi="Times New Roman" w:eastAsia="宋体" w:cs="Times New Roman"/>
          <w:szCs w:val="21"/>
        </w:rPr>
        <w:t>一流专业、市重点专业、院星级专业等建设项目支持情况。</w:t>
      </w:r>
    </w:p>
    <w:p>
      <w:pPr>
        <w:widowControl/>
        <w:tabs>
          <w:tab w:val="left" w:pos="1013"/>
        </w:tabs>
        <w:jc w:val="left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 xml:space="preserve">   2.其他指本专业教师和学生获得的教育教学奖励和支持情况</w:t>
      </w:r>
      <w:r>
        <w:rPr>
          <w:rFonts w:hint="eastAsia" w:ascii="Times New Roman" w:hAnsi="Times New Roman" w:eastAsia="宋体" w:cs="Times New Roman"/>
          <w:szCs w:val="21"/>
        </w:rPr>
        <w:t>。</w:t>
      </w:r>
    </w:p>
    <w:p>
      <w:pPr>
        <w:widowControl/>
        <w:jc w:val="left"/>
        <w:rPr>
          <w:rFonts w:ascii="楷体" w:hAnsi="楷体" w:eastAsia="楷体" w:cs="宋体"/>
          <w:b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szCs w:val="24"/>
        </w:rPr>
        <w:br w:type="page"/>
      </w:r>
      <w:r>
        <w:rPr>
          <w:rFonts w:hint="eastAsia" w:ascii="楷体" w:hAnsi="楷体" w:eastAsia="楷体" w:cs="宋体"/>
          <w:b/>
          <w:kern w:val="0"/>
          <w:sz w:val="32"/>
          <w:szCs w:val="32"/>
        </w:rPr>
        <w:t>2</w:t>
      </w:r>
      <w:r>
        <w:rPr>
          <w:rFonts w:ascii="楷体" w:hAnsi="楷体" w:eastAsia="楷体" w:cs="宋体"/>
          <w:b/>
          <w:kern w:val="0"/>
          <w:sz w:val="32"/>
          <w:szCs w:val="32"/>
        </w:rPr>
        <w:t>.专业定位</w:t>
      </w:r>
      <w:r>
        <w:rPr>
          <w:rFonts w:hint="eastAsia" w:ascii="楷体" w:hAnsi="楷体" w:eastAsia="楷体" w:cs="宋体"/>
          <w:b/>
          <w:kern w:val="0"/>
          <w:sz w:val="32"/>
          <w:szCs w:val="32"/>
        </w:rPr>
        <w:t>、</w:t>
      </w:r>
      <w:r>
        <w:rPr>
          <w:rFonts w:ascii="楷体" w:hAnsi="楷体" w:eastAsia="楷体" w:cs="宋体"/>
          <w:b/>
          <w:kern w:val="0"/>
          <w:sz w:val="32"/>
          <w:szCs w:val="32"/>
        </w:rPr>
        <w:t>历史沿革和特色优势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6" w:hRule="atLeast"/>
        </w:trPr>
        <w:tc>
          <w:tcPr>
            <w:tcW w:w="8296" w:type="dxa"/>
          </w:tcPr>
          <w:p>
            <w:pPr>
              <w:spacing w:line="0" w:lineRule="atLeast"/>
              <w:jc w:val="left"/>
              <w:rPr>
                <w:rFonts w:ascii="仿宋" w:hAnsi="仿宋" w:eastAsia="仿宋" w:cs="Times New Roman"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</w:rPr>
              <w:t>（限</w:t>
            </w:r>
            <w:r>
              <w:rPr>
                <w:rFonts w:ascii="仿宋" w:hAnsi="仿宋" w:eastAsia="仿宋" w:cs="Times New Roman"/>
                <w:bCs/>
                <w:szCs w:val="21"/>
              </w:rPr>
              <w:t>500字以内</w:t>
            </w:r>
            <w:r>
              <w:rPr>
                <w:rFonts w:hint="eastAsia" w:ascii="仿宋" w:hAnsi="仿宋" w:eastAsia="仿宋" w:cs="Times New Roman"/>
                <w:bCs/>
                <w:szCs w:val="21"/>
              </w:rPr>
              <w:t>，重点阐述专业服务面向、人才培养特色，以及在同类院校中的影响力。）</w:t>
            </w:r>
          </w:p>
        </w:tc>
      </w:tr>
    </w:tbl>
    <w:p>
      <w:pPr>
        <w:widowControl/>
        <w:jc w:val="left"/>
        <w:rPr>
          <w:rFonts w:ascii="楷体" w:hAnsi="楷体" w:eastAsia="楷体" w:cs="宋体"/>
          <w:b/>
          <w:kern w:val="0"/>
          <w:sz w:val="32"/>
          <w:szCs w:val="32"/>
          <w:highlight w:val="none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  <w:highlight w:val="none"/>
        </w:rPr>
        <w:t>3</w:t>
      </w:r>
      <w:r>
        <w:rPr>
          <w:rFonts w:ascii="楷体" w:hAnsi="楷体" w:eastAsia="楷体" w:cs="宋体"/>
          <w:b/>
          <w:kern w:val="0"/>
          <w:sz w:val="32"/>
          <w:szCs w:val="32"/>
          <w:highlight w:val="none"/>
        </w:rPr>
        <w:t>.专业</w:t>
      </w:r>
      <w:r>
        <w:rPr>
          <w:rFonts w:hint="eastAsia" w:ascii="楷体" w:hAnsi="楷体" w:eastAsia="楷体" w:cs="宋体"/>
          <w:b/>
          <w:kern w:val="0"/>
          <w:sz w:val="32"/>
          <w:szCs w:val="32"/>
          <w:highlight w:val="none"/>
        </w:rPr>
        <w:t>管理规范情况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6" w:hRule="atLeast"/>
        </w:trPr>
        <w:tc>
          <w:tcPr>
            <w:tcW w:w="8296" w:type="dxa"/>
          </w:tcPr>
          <w:p>
            <w:pPr>
              <w:spacing w:line="0" w:lineRule="atLeast"/>
              <w:jc w:val="left"/>
              <w:rPr>
                <w:rFonts w:ascii="仿宋" w:hAnsi="仿宋" w:eastAsia="仿宋" w:cs="Times New Roman"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</w:rPr>
              <w:t>（限</w:t>
            </w:r>
            <w:r>
              <w:rPr>
                <w:rFonts w:ascii="仿宋" w:hAnsi="仿宋" w:eastAsia="仿宋" w:cs="Times New Roman"/>
                <w:bCs/>
                <w:szCs w:val="21"/>
              </w:rPr>
              <w:t>500字以内</w:t>
            </w:r>
            <w:r>
              <w:rPr>
                <w:rFonts w:hint="eastAsia" w:ascii="仿宋" w:hAnsi="仿宋" w:eastAsia="仿宋" w:cs="Times New Roman"/>
                <w:bCs/>
                <w:szCs w:val="21"/>
              </w:rPr>
              <w:t>，重点阐述专业专业人才培养方案科学合理</w:t>
            </w:r>
            <w:r>
              <w:rPr>
                <w:rFonts w:hint="eastAsia" w:ascii="仿宋" w:hAnsi="仿宋" w:eastAsia="仿宋" w:cs="Times New Roman"/>
                <w:bCs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Times New Roman"/>
                <w:bCs/>
                <w:szCs w:val="21"/>
              </w:rPr>
              <w:t>教育教学管理规范，以及近3年有无出现师德师风问题、学术不端问题或重大教学事故。）</w:t>
            </w:r>
          </w:p>
        </w:tc>
      </w:tr>
    </w:tbl>
    <w:p>
      <w:pPr>
        <w:widowControl/>
        <w:jc w:val="left"/>
        <w:rPr>
          <w:rFonts w:ascii="楷体" w:hAnsi="楷体" w:eastAsia="楷体" w:cs="宋体"/>
          <w:b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4</w:t>
      </w:r>
      <w:r>
        <w:rPr>
          <w:rFonts w:ascii="楷体" w:hAnsi="楷体" w:eastAsia="楷体" w:cs="宋体"/>
          <w:b/>
          <w:kern w:val="0"/>
          <w:sz w:val="32"/>
          <w:szCs w:val="32"/>
        </w:rPr>
        <w:t>.深化专业</w:t>
      </w:r>
      <w:r>
        <w:rPr>
          <w:rFonts w:hint="eastAsia" w:ascii="楷体" w:hAnsi="楷体" w:eastAsia="楷体" w:cs="宋体"/>
          <w:b/>
          <w:kern w:val="0"/>
          <w:sz w:val="32"/>
          <w:szCs w:val="32"/>
        </w:rPr>
        <w:t>教育教学</w:t>
      </w:r>
      <w:r>
        <w:rPr>
          <w:rFonts w:ascii="楷体" w:hAnsi="楷体" w:eastAsia="楷体" w:cs="宋体"/>
          <w:b/>
          <w:kern w:val="0"/>
          <w:sz w:val="32"/>
          <w:szCs w:val="32"/>
        </w:rPr>
        <w:t>改革的主要</w:t>
      </w:r>
      <w:r>
        <w:rPr>
          <w:rFonts w:hint="eastAsia" w:ascii="楷体" w:hAnsi="楷体" w:eastAsia="楷体" w:cs="宋体"/>
          <w:b/>
          <w:kern w:val="0"/>
          <w:sz w:val="32"/>
          <w:szCs w:val="32"/>
        </w:rPr>
        <w:t>举措和成效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4" w:hRule="atLeast"/>
        </w:trPr>
        <w:tc>
          <w:tcPr>
            <w:tcW w:w="8296" w:type="dxa"/>
          </w:tcPr>
          <w:p>
            <w:pPr>
              <w:spacing w:line="0" w:lineRule="atLeast"/>
              <w:jc w:val="left"/>
              <w:rPr>
                <w:rFonts w:ascii="方正小标宋_GBK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</w:rPr>
              <w:t>（限</w:t>
            </w:r>
            <w:r>
              <w:rPr>
                <w:rFonts w:ascii="仿宋" w:hAnsi="仿宋" w:eastAsia="仿宋" w:cs="Times New Roman"/>
                <w:bCs/>
                <w:szCs w:val="21"/>
              </w:rPr>
              <w:t>1000字以内</w:t>
            </w:r>
            <w:r>
              <w:rPr>
                <w:rFonts w:hint="eastAsia" w:ascii="仿宋" w:hAnsi="仿宋" w:eastAsia="仿宋" w:cs="Times New Roman"/>
                <w:bCs/>
                <w:szCs w:val="21"/>
              </w:rPr>
              <w:t>，重点阐述</w:t>
            </w:r>
            <w:r>
              <w:rPr>
                <w:rFonts w:hint="eastAsia" w:ascii="仿宋" w:hAnsi="仿宋" w:eastAsia="仿宋" w:cs="Times New Roman"/>
                <w:bCs/>
                <w:color w:val="auto"/>
                <w:szCs w:val="21"/>
              </w:rPr>
              <w:t>深化课程思政建设、“四新”专业内涵建设、产科教融合的培养模式改革和课程建设的情况。）</w:t>
            </w:r>
          </w:p>
        </w:tc>
      </w:tr>
    </w:tbl>
    <w:p>
      <w:pPr>
        <w:widowControl/>
        <w:jc w:val="left"/>
        <w:rPr>
          <w:rFonts w:ascii="楷体" w:hAnsi="楷体" w:eastAsia="楷体" w:cs="宋体"/>
          <w:b/>
          <w:kern w:val="0"/>
          <w:sz w:val="32"/>
          <w:szCs w:val="32"/>
        </w:rPr>
      </w:pPr>
      <w:r>
        <w:rPr>
          <w:rFonts w:ascii="楷体" w:hAnsi="楷体" w:eastAsia="楷体" w:cs="宋体"/>
          <w:b/>
          <w:kern w:val="0"/>
          <w:sz w:val="32"/>
          <w:szCs w:val="32"/>
        </w:rPr>
        <w:br w:type="page"/>
      </w:r>
      <w:r>
        <w:rPr>
          <w:rFonts w:hint="eastAsia" w:ascii="楷体" w:hAnsi="楷体" w:eastAsia="楷体" w:cs="宋体"/>
          <w:b/>
          <w:kern w:val="0"/>
          <w:sz w:val="32"/>
          <w:szCs w:val="32"/>
        </w:rPr>
        <w:t>5</w:t>
      </w:r>
      <w:r>
        <w:rPr>
          <w:rFonts w:ascii="楷体" w:hAnsi="楷体" w:eastAsia="楷体" w:cs="宋体"/>
          <w:b/>
          <w:kern w:val="0"/>
          <w:sz w:val="32"/>
          <w:szCs w:val="32"/>
        </w:rPr>
        <w:t>.加强师资队伍和基层教学组织建设的主要举措及成效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6" w:hRule="atLeast"/>
        </w:trPr>
        <w:tc>
          <w:tcPr>
            <w:tcW w:w="8522" w:type="dxa"/>
          </w:tcPr>
          <w:p>
            <w:pPr>
              <w:spacing w:line="0" w:lineRule="atLeast"/>
              <w:jc w:val="left"/>
              <w:rPr>
                <w:rFonts w:ascii="方正小标宋_GBK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</w:rPr>
              <w:t>（限</w:t>
            </w:r>
            <w:r>
              <w:rPr>
                <w:rFonts w:ascii="仿宋" w:hAnsi="仿宋" w:eastAsia="仿宋" w:cs="Times New Roman"/>
                <w:bCs/>
                <w:szCs w:val="21"/>
              </w:rPr>
              <w:t>500字以内</w:t>
            </w:r>
            <w:r>
              <w:rPr>
                <w:rFonts w:hint="eastAsia" w:ascii="仿宋" w:hAnsi="仿宋" w:eastAsia="仿宋" w:cs="Times New Roman"/>
                <w:bCs/>
                <w:szCs w:val="21"/>
              </w:rPr>
              <w:t>）</w:t>
            </w:r>
          </w:p>
        </w:tc>
      </w:tr>
    </w:tbl>
    <w:p>
      <w:pPr>
        <w:rPr>
          <w:rFonts w:ascii="楷体" w:hAnsi="楷体" w:eastAsia="楷体" w:cs="宋体"/>
          <w:b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6.加强专业教学质量保障体系建设的主要举措和成效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6" w:hRule="atLeast"/>
        </w:trPr>
        <w:tc>
          <w:tcPr>
            <w:tcW w:w="8522" w:type="dxa"/>
          </w:tcPr>
          <w:p>
            <w:pPr>
              <w:spacing w:line="0" w:lineRule="atLeast"/>
              <w:jc w:val="left"/>
              <w:rPr>
                <w:rFonts w:ascii="方正小标宋_GBK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</w:rPr>
              <w:t>（限</w:t>
            </w:r>
            <w:r>
              <w:rPr>
                <w:rFonts w:ascii="仿宋" w:hAnsi="仿宋" w:eastAsia="仿宋" w:cs="Times New Roman"/>
                <w:bCs/>
                <w:szCs w:val="21"/>
              </w:rPr>
              <w:t>500字以内</w:t>
            </w:r>
            <w:r>
              <w:rPr>
                <w:rFonts w:hint="eastAsia" w:ascii="仿宋" w:hAnsi="仿宋" w:eastAsia="仿宋" w:cs="Times New Roman"/>
                <w:bCs/>
                <w:szCs w:val="21"/>
              </w:rPr>
              <w:t>）</w:t>
            </w:r>
          </w:p>
        </w:tc>
      </w:tr>
    </w:tbl>
    <w:p>
      <w:pPr>
        <w:rPr>
          <w:rFonts w:ascii="黑体" w:hAnsi="黑体" w:eastAsia="黑体" w:cs="Times New Roman"/>
          <w:sz w:val="36"/>
          <w:szCs w:val="36"/>
        </w:rPr>
      </w:pPr>
      <w:r>
        <w:rPr>
          <w:rFonts w:ascii="楷体" w:hAnsi="楷体" w:eastAsia="楷体" w:cs="宋体"/>
          <w:b/>
          <w:kern w:val="0"/>
          <w:sz w:val="32"/>
          <w:szCs w:val="32"/>
        </w:rPr>
        <w:br w:type="page"/>
      </w:r>
      <w:r>
        <w:rPr>
          <w:rFonts w:hint="eastAsia" w:ascii="楷体" w:hAnsi="楷体" w:eastAsia="楷体" w:cs="宋体"/>
          <w:b/>
          <w:kern w:val="0"/>
          <w:sz w:val="32"/>
          <w:szCs w:val="32"/>
        </w:rPr>
        <w:t>7</w:t>
      </w:r>
      <w:r>
        <w:rPr>
          <w:rFonts w:ascii="楷体" w:hAnsi="楷体" w:eastAsia="楷体" w:cs="宋体"/>
          <w:b/>
          <w:kern w:val="0"/>
          <w:sz w:val="32"/>
          <w:szCs w:val="32"/>
        </w:rPr>
        <w:t>.</w:t>
      </w:r>
      <w:r>
        <w:rPr>
          <w:rFonts w:hint="eastAsia" w:ascii="楷体" w:hAnsi="楷体" w:eastAsia="楷体" w:cs="宋体"/>
          <w:b/>
          <w:kern w:val="0"/>
          <w:sz w:val="32"/>
          <w:szCs w:val="32"/>
          <w:highlight w:val="none"/>
        </w:rPr>
        <w:t>学生</w:t>
      </w:r>
      <w:r>
        <w:rPr>
          <w:rFonts w:ascii="楷体" w:hAnsi="楷体" w:eastAsia="楷体" w:cs="宋体"/>
          <w:b/>
          <w:kern w:val="0"/>
          <w:sz w:val="32"/>
          <w:szCs w:val="32"/>
          <w:highlight w:val="none"/>
        </w:rPr>
        <w:t>培养质量</w:t>
      </w:r>
      <w:r>
        <w:rPr>
          <w:rFonts w:ascii="楷体" w:hAnsi="楷体" w:eastAsia="楷体" w:cs="宋体"/>
          <w:b/>
          <w:kern w:val="0"/>
          <w:sz w:val="32"/>
          <w:szCs w:val="32"/>
        </w:rPr>
        <w:t>的跟踪调查结果和外部评价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6" w:hRule="atLeast"/>
        </w:trPr>
        <w:tc>
          <w:tcPr>
            <w:tcW w:w="8522" w:type="dxa"/>
          </w:tcPr>
          <w:p>
            <w:pPr>
              <w:spacing w:line="0" w:lineRule="atLeast"/>
              <w:jc w:val="left"/>
              <w:rPr>
                <w:rFonts w:ascii="方正小标宋_GBK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szCs w:val="21"/>
              </w:rPr>
              <w:t>（限</w:t>
            </w:r>
            <w:r>
              <w:rPr>
                <w:rFonts w:ascii="仿宋" w:hAnsi="仿宋" w:eastAsia="仿宋" w:cs="Times New Roman"/>
                <w:bCs/>
                <w:szCs w:val="21"/>
              </w:rPr>
              <w:t>500字以内</w:t>
            </w:r>
            <w:r>
              <w:rPr>
                <w:rFonts w:hint="eastAsia" w:ascii="仿宋" w:hAnsi="仿宋" w:eastAsia="仿宋" w:cs="Times New Roman"/>
                <w:bCs/>
                <w:szCs w:val="21"/>
              </w:rPr>
              <w:t>，重点阐述本专业近3年毕业生就业率和满意度、学生CET-4考试成绩和计算机二级通过率任务指标完成情况，以及学生参加学科竞赛、创新创业活动、发表B类论文或获得授权专利等情况。）</w:t>
            </w:r>
          </w:p>
        </w:tc>
      </w:tr>
    </w:tbl>
    <w:p>
      <w:pPr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</w:rPr>
        <w:t>三、</w:t>
      </w:r>
      <w:r>
        <w:rPr>
          <w:rFonts w:ascii="黑体" w:hAnsi="黑体" w:eastAsia="黑体" w:cs="宋体"/>
          <w:b/>
          <w:kern w:val="0"/>
          <w:sz w:val="32"/>
          <w:szCs w:val="32"/>
        </w:rPr>
        <w:t>下一步推进专业建设和改革的主要思路</w:t>
      </w:r>
      <w:r>
        <w:rPr>
          <w:rFonts w:hint="eastAsia" w:ascii="黑体" w:hAnsi="黑体" w:eastAsia="黑体" w:cs="宋体"/>
          <w:b/>
          <w:kern w:val="0"/>
          <w:sz w:val="32"/>
          <w:szCs w:val="32"/>
        </w:rPr>
        <w:t>及</w:t>
      </w:r>
      <w:r>
        <w:rPr>
          <w:rFonts w:ascii="黑体" w:hAnsi="黑体" w:eastAsia="黑体" w:cs="宋体"/>
          <w:b/>
          <w:kern w:val="0"/>
          <w:sz w:val="32"/>
          <w:szCs w:val="32"/>
        </w:rPr>
        <w:t>举措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9" w:hRule="atLeast"/>
        </w:trPr>
        <w:tc>
          <w:tcPr>
            <w:tcW w:w="8522" w:type="dxa"/>
          </w:tcPr>
          <w:p>
            <w:pPr>
              <w:spacing w:line="0" w:lineRule="atLeast"/>
              <w:jc w:val="left"/>
              <w:rPr>
                <w:rFonts w:ascii="方正小标宋_GBK" w:hAnsi="Times New Roman" w:eastAsia="仿宋_GB2312" w:cs="Times New Roman"/>
                <w:b/>
                <w:bCs/>
                <w:szCs w:val="21"/>
              </w:rPr>
            </w:pPr>
            <w:bookmarkStart w:id="0" w:name="_Hlk2001382"/>
            <w:r>
              <w:rPr>
                <w:rFonts w:hint="eastAsia" w:ascii="仿宋" w:hAnsi="仿宋" w:eastAsia="仿宋" w:cs="Times New Roman"/>
                <w:bCs/>
                <w:szCs w:val="21"/>
              </w:rPr>
              <w:t>（限</w:t>
            </w:r>
            <w:r>
              <w:rPr>
                <w:rFonts w:ascii="仿宋" w:hAnsi="仿宋" w:eastAsia="仿宋" w:cs="Times New Roman"/>
                <w:bCs/>
                <w:szCs w:val="21"/>
              </w:rPr>
              <w:t>800字以内</w:t>
            </w:r>
            <w:r>
              <w:rPr>
                <w:rFonts w:hint="eastAsia" w:ascii="仿宋" w:hAnsi="仿宋" w:eastAsia="仿宋" w:cs="Times New Roman"/>
                <w:bCs/>
                <w:szCs w:val="21"/>
              </w:rPr>
              <w:t>）</w:t>
            </w:r>
          </w:p>
        </w:tc>
      </w:tr>
      <w:bookmarkEnd w:id="0"/>
    </w:tbl>
    <w:p>
      <w:pPr>
        <w:spacing w:line="20" w:lineRule="exact"/>
        <w:rPr>
          <w:rFonts w:ascii="仿宋_GB2312" w:hAnsi="Calibri" w:eastAsia="仿宋_GB2312" w:cs="经典平黑简"/>
          <w:sz w:val="10"/>
          <w:szCs w:val="1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经典平黑简">
    <w:altName w:val="黑体"/>
    <w:panose1 w:val="00000000000000000000"/>
    <w:charset w:val="86"/>
    <w:family w:val="modern"/>
    <w:pitch w:val="default"/>
    <w:sig w:usb0="00000000" w:usb1="00000000" w:usb2="0000001E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2228255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55"/>
    <w:rsid w:val="002C524F"/>
    <w:rsid w:val="00471C96"/>
    <w:rsid w:val="005549FF"/>
    <w:rsid w:val="005F2915"/>
    <w:rsid w:val="007C48F3"/>
    <w:rsid w:val="007E357D"/>
    <w:rsid w:val="008B3086"/>
    <w:rsid w:val="009E5C53"/>
    <w:rsid w:val="009F771A"/>
    <w:rsid w:val="00BD1F55"/>
    <w:rsid w:val="00DB0BC8"/>
    <w:rsid w:val="00DF132A"/>
    <w:rsid w:val="00E41318"/>
    <w:rsid w:val="00E72D7B"/>
    <w:rsid w:val="00F55C96"/>
    <w:rsid w:val="046B7474"/>
    <w:rsid w:val="0CC1641D"/>
    <w:rsid w:val="21BF5939"/>
    <w:rsid w:val="2E2E0D69"/>
    <w:rsid w:val="385C0BF6"/>
    <w:rsid w:val="6C006D11"/>
    <w:rsid w:val="743D70BC"/>
    <w:rsid w:val="7F47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rFonts w:ascii="Times New Roman" w:hAnsi="Times New Roman" w:eastAsia="华文楷体"/>
      <w:sz w:val="28"/>
      <w:szCs w:val="24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5"/>
    <w:qFormat/>
    <w:uiPriority w:val="99"/>
    <w:rPr>
      <w:kern w:val="2"/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1016</Words>
  <Characters>1073</Characters>
  <Lines>11</Lines>
  <Paragraphs>3</Paragraphs>
  <TotalTime>10</TotalTime>
  <ScaleCrop>false</ScaleCrop>
  <LinksUpToDate>false</LinksUpToDate>
  <CharactersWithSpaces>1254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2019-05-09T06:17:00Z</dcterms:created>
  <dc:creator>USER</dc:creator>
  <cp:lastModifiedBy>Dandan</cp:lastModifiedBy>
  <dcterms:modified xsi:type="dcterms:W3CDTF">2022-04-02T06:33:45Z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BE3B829F3F0A44D2BC0756554B62E185</vt:lpwstr>
  </property>
</Properties>
</file>