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962DE" w14:textId="564EE68A" w:rsidR="00B30287" w:rsidRPr="00A1008A" w:rsidRDefault="007359D6" w:rsidP="00A1008A">
      <w:pPr>
        <w:autoSpaceDE w:val="0"/>
        <w:autoSpaceDN w:val="0"/>
        <w:spacing w:beforeLines="50" w:before="156" w:afterLines="100" w:after="312"/>
        <w:jc w:val="center"/>
        <w:rPr>
          <w:rFonts w:ascii="方正小标宋_GBK" w:eastAsia="方正小标宋_GBK"/>
          <w:b/>
          <w:bCs/>
          <w:sz w:val="36"/>
          <w:szCs w:val="36"/>
        </w:rPr>
      </w:pPr>
      <w:r>
        <w:rPr>
          <w:rFonts w:ascii="方正小标宋_GBK" w:eastAsia="方正小标宋_GBK" w:hint="eastAsia"/>
          <w:b/>
          <w:bCs/>
          <w:sz w:val="36"/>
          <w:szCs w:val="36"/>
        </w:rPr>
        <w:t>2</w:t>
      </w:r>
      <w:r>
        <w:rPr>
          <w:rFonts w:ascii="方正小标宋_GBK" w:eastAsia="方正小标宋_GBK"/>
          <w:b/>
          <w:bCs/>
          <w:sz w:val="36"/>
          <w:szCs w:val="36"/>
        </w:rPr>
        <w:t>018</w:t>
      </w:r>
      <w:r>
        <w:rPr>
          <w:rFonts w:ascii="方正小标宋_GBK" w:eastAsia="方正小标宋_GBK" w:hint="eastAsia"/>
          <w:b/>
          <w:bCs/>
          <w:sz w:val="36"/>
          <w:szCs w:val="36"/>
        </w:rPr>
        <w:t>级机械工程</w:t>
      </w:r>
      <w:r w:rsidR="00C64921" w:rsidRPr="00A1008A">
        <w:rPr>
          <w:rFonts w:ascii="方正小标宋_GBK" w:eastAsia="方正小标宋_GBK" w:hint="eastAsia"/>
          <w:b/>
          <w:bCs/>
          <w:sz w:val="36"/>
          <w:szCs w:val="36"/>
        </w:rPr>
        <w:t>专业</w:t>
      </w:r>
      <w:r w:rsidR="001C231E" w:rsidRPr="00A1008A">
        <w:rPr>
          <w:rFonts w:ascii="方正小标宋_GBK" w:eastAsia="方正小标宋_GBK" w:hint="eastAsia"/>
          <w:b/>
          <w:bCs/>
          <w:sz w:val="36"/>
          <w:szCs w:val="36"/>
        </w:rPr>
        <w:t>培养</w:t>
      </w:r>
      <w:r w:rsidR="00C64921" w:rsidRPr="00A1008A">
        <w:rPr>
          <w:rFonts w:ascii="方正小标宋_GBK" w:eastAsia="方正小标宋_GBK" w:hint="eastAsia"/>
          <w:b/>
          <w:bCs/>
          <w:sz w:val="36"/>
          <w:szCs w:val="36"/>
        </w:rPr>
        <w:t>计划</w:t>
      </w:r>
    </w:p>
    <w:p w14:paraId="14E2AAEE" w14:textId="77777777" w:rsidR="00C64921" w:rsidRPr="00A1008A" w:rsidRDefault="00C64921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 w:rsidRPr="00A1008A">
        <w:rPr>
          <w:rFonts w:ascii="黑体" w:eastAsia="黑体" w:hAnsi="宋体" w:hint="eastAsia"/>
          <w:b/>
          <w:bCs/>
          <w:szCs w:val="21"/>
        </w:rPr>
        <w:t>一、培养目标</w:t>
      </w:r>
    </w:p>
    <w:p w14:paraId="611D6141" w14:textId="1E6AE0CB" w:rsidR="007359D6" w:rsidRPr="00C13601" w:rsidRDefault="007359D6" w:rsidP="007359D6">
      <w:pPr>
        <w:pStyle w:val="a3"/>
        <w:spacing w:beforeLines="50" w:before="156" w:afterLines="50" w:after="156" w:line="360" w:lineRule="auto"/>
        <w:ind w:firstLine="420"/>
        <w:rPr>
          <w:sz w:val="21"/>
          <w:szCs w:val="21"/>
        </w:rPr>
      </w:pPr>
      <w:r w:rsidRPr="00C13601">
        <w:rPr>
          <w:rFonts w:hint="eastAsia"/>
          <w:sz w:val="21"/>
          <w:szCs w:val="21"/>
        </w:rPr>
        <w:t>本专业培养具备机械设计与制造技术、微电子技术、自动控制技术、计算机和信息处理技术等基本理论知识，具有较强的创新意识和工作能力，能在机械制造领域从事</w:t>
      </w:r>
      <w:r>
        <w:rPr>
          <w:rFonts w:hint="eastAsia"/>
          <w:sz w:val="21"/>
          <w:szCs w:val="21"/>
        </w:rPr>
        <w:t>现代</w:t>
      </w:r>
      <w:r w:rsidRPr="00C13601">
        <w:rPr>
          <w:rFonts w:hint="eastAsia"/>
          <w:sz w:val="21"/>
          <w:szCs w:val="21"/>
        </w:rPr>
        <w:t>机电产品的开发、设计、制造以及管理和营销等方面工作的高级应用型工程技术人才。</w:t>
      </w:r>
    </w:p>
    <w:p w14:paraId="3C85D1CF" w14:textId="77777777" w:rsidR="00C64921" w:rsidRPr="00A1008A" w:rsidRDefault="00C64921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 w:rsidRPr="00A1008A">
        <w:rPr>
          <w:rFonts w:ascii="黑体" w:eastAsia="黑体" w:hAnsi="宋体" w:hint="eastAsia"/>
          <w:b/>
          <w:bCs/>
          <w:szCs w:val="21"/>
        </w:rPr>
        <w:t>二、</w:t>
      </w:r>
      <w:r w:rsidR="00621125">
        <w:rPr>
          <w:rFonts w:ascii="黑体" w:eastAsia="黑体" w:hAnsi="宋体" w:hint="eastAsia"/>
          <w:b/>
          <w:bCs/>
          <w:szCs w:val="21"/>
        </w:rPr>
        <w:t>培养基本</w:t>
      </w:r>
      <w:r w:rsidRPr="00A1008A">
        <w:rPr>
          <w:rFonts w:ascii="黑体" w:eastAsia="黑体" w:hAnsi="宋体" w:hint="eastAsia"/>
          <w:b/>
          <w:bCs/>
          <w:szCs w:val="21"/>
        </w:rPr>
        <w:t>要求</w:t>
      </w:r>
    </w:p>
    <w:p w14:paraId="055B461D" w14:textId="77777777" w:rsidR="007359D6" w:rsidRPr="007359D6" w:rsidRDefault="007359D6" w:rsidP="007359D6">
      <w:pPr>
        <w:spacing w:after="120" w:line="360" w:lineRule="exact"/>
        <w:ind w:leftChars="200" w:left="420" w:firstLineChars="196" w:firstLine="413"/>
        <w:jc w:val="center"/>
        <w:rPr>
          <w:rFonts w:ascii="宋体" w:hAnsi="宋体"/>
          <w:b/>
          <w:bCs/>
          <w:szCs w:val="21"/>
        </w:rPr>
      </w:pPr>
      <w:r w:rsidRPr="007359D6">
        <w:rPr>
          <w:rFonts w:ascii="宋体" w:hAnsi="宋体" w:hint="eastAsia"/>
          <w:b/>
          <w:bCs/>
          <w:szCs w:val="21"/>
        </w:rPr>
        <w:t>表1：素质结构及培养途径分解表</w:t>
      </w:r>
    </w:p>
    <w:tbl>
      <w:tblPr>
        <w:tblW w:w="8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"/>
        <w:gridCol w:w="1079"/>
        <w:gridCol w:w="7290"/>
      </w:tblGrid>
      <w:tr w:rsidR="007359D6" w:rsidRPr="007359D6" w14:paraId="3EFDDF5B" w14:textId="77777777" w:rsidTr="00EE0FF0">
        <w:trPr>
          <w:trHeight w:val="315"/>
        </w:trPr>
        <w:tc>
          <w:tcPr>
            <w:tcW w:w="1465" w:type="dxa"/>
            <w:gridSpan w:val="2"/>
            <w:vAlign w:val="center"/>
          </w:tcPr>
          <w:p w14:paraId="199D7A9D" w14:textId="77777777" w:rsidR="007359D6" w:rsidRPr="007359D6" w:rsidRDefault="007359D6" w:rsidP="007359D6">
            <w:pPr>
              <w:jc w:val="center"/>
              <w:rPr>
                <w:b/>
                <w:sz w:val="18"/>
                <w:szCs w:val="18"/>
              </w:rPr>
            </w:pPr>
            <w:r w:rsidRPr="007359D6">
              <w:rPr>
                <w:b/>
                <w:sz w:val="18"/>
                <w:szCs w:val="18"/>
              </w:rPr>
              <w:t>素质名称</w:t>
            </w:r>
          </w:p>
        </w:tc>
        <w:tc>
          <w:tcPr>
            <w:tcW w:w="7290" w:type="dxa"/>
            <w:vAlign w:val="center"/>
          </w:tcPr>
          <w:p w14:paraId="497595BA" w14:textId="77777777" w:rsidR="007359D6" w:rsidRPr="007359D6" w:rsidRDefault="007359D6" w:rsidP="007359D6">
            <w:pPr>
              <w:jc w:val="center"/>
              <w:rPr>
                <w:b/>
                <w:sz w:val="18"/>
                <w:szCs w:val="18"/>
              </w:rPr>
            </w:pPr>
            <w:r w:rsidRPr="007359D6">
              <w:rPr>
                <w:b/>
                <w:sz w:val="18"/>
                <w:szCs w:val="18"/>
              </w:rPr>
              <w:t>培养途径</w:t>
            </w:r>
          </w:p>
        </w:tc>
      </w:tr>
      <w:tr w:rsidR="007359D6" w:rsidRPr="007359D6" w14:paraId="2DFC3509" w14:textId="77777777" w:rsidTr="00EE0FF0">
        <w:trPr>
          <w:trHeight w:val="624"/>
        </w:trPr>
        <w:tc>
          <w:tcPr>
            <w:tcW w:w="1465" w:type="dxa"/>
            <w:gridSpan w:val="2"/>
            <w:vAlign w:val="center"/>
          </w:tcPr>
          <w:p w14:paraId="2C6E7748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政治素质</w:t>
            </w:r>
          </w:p>
        </w:tc>
        <w:tc>
          <w:tcPr>
            <w:tcW w:w="7290" w:type="dxa"/>
          </w:tcPr>
          <w:p w14:paraId="24E2DB1A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通过开设《</w:t>
            </w:r>
            <w:r w:rsidRPr="007359D6">
              <w:rPr>
                <w:bCs/>
                <w:sz w:val="18"/>
                <w:szCs w:val="18"/>
              </w:rPr>
              <w:t>毛泽东思想和中国特色社会主义理论体系概论</w:t>
            </w:r>
            <w:r w:rsidRPr="007359D6">
              <w:rPr>
                <w:sz w:val="18"/>
                <w:szCs w:val="18"/>
              </w:rPr>
              <w:t>》、《马克思主义基本原理》、《中国近现代史纲要》等政治修养类课程，开办业余党校等活动实现。</w:t>
            </w:r>
          </w:p>
        </w:tc>
      </w:tr>
      <w:tr w:rsidR="007359D6" w:rsidRPr="007359D6" w14:paraId="73F936B1" w14:textId="77777777" w:rsidTr="00EE0FF0">
        <w:trPr>
          <w:trHeight w:val="624"/>
        </w:trPr>
        <w:tc>
          <w:tcPr>
            <w:tcW w:w="1465" w:type="dxa"/>
            <w:gridSpan w:val="2"/>
            <w:vAlign w:val="center"/>
          </w:tcPr>
          <w:p w14:paraId="3F8B63C6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道德素质</w:t>
            </w:r>
          </w:p>
        </w:tc>
        <w:tc>
          <w:tcPr>
            <w:tcW w:w="7290" w:type="dxa"/>
          </w:tcPr>
          <w:p w14:paraId="617F8409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通过开设《思想道德修养与法律基础》、《专业导论》、《就业指导》等道德修养类课程，开展劳动、校园文化等活动实现。</w:t>
            </w:r>
          </w:p>
        </w:tc>
      </w:tr>
      <w:tr w:rsidR="007359D6" w:rsidRPr="007359D6" w14:paraId="5E355117" w14:textId="77777777" w:rsidTr="00EE0FF0">
        <w:trPr>
          <w:trHeight w:val="621"/>
        </w:trPr>
        <w:tc>
          <w:tcPr>
            <w:tcW w:w="386" w:type="dxa"/>
            <w:vMerge w:val="restart"/>
            <w:vAlign w:val="center"/>
          </w:tcPr>
          <w:p w14:paraId="3AB413F2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业务素质</w:t>
            </w:r>
          </w:p>
        </w:tc>
        <w:tc>
          <w:tcPr>
            <w:tcW w:w="1079" w:type="dxa"/>
            <w:vAlign w:val="center"/>
          </w:tcPr>
          <w:p w14:paraId="296DF745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rFonts w:hint="eastAsia"/>
                <w:sz w:val="18"/>
                <w:szCs w:val="18"/>
              </w:rPr>
              <w:t>方向</w:t>
            </w:r>
            <w:proofErr w:type="gramStart"/>
            <w:r w:rsidRPr="007359D6">
              <w:rPr>
                <w:rFonts w:hint="eastAsia"/>
                <w:sz w:val="18"/>
                <w:szCs w:val="18"/>
              </w:rPr>
              <w:t>一</w:t>
            </w:r>
            <w:proofErr w:type="gramEnd"/>
            <w:r w:rsidRPr="007359D6">
              <w:rPr>
                <w:rFonts w:hint="eastAsia"/>
                <w:sz w:val="18"/>
                <w:szCs w:val="18"/>
              </w:rPr>
              <w:t>：数字化制造</w:t>
            </w:r>
            <w:r w:rsidRPr="007359D6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7290" w:type="dxa"/>
          </w:tcPr>
          <w:p w14:paraId="7AB3C90F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通过</w:t>
            </w:r>
            <w:r w:rsidRPr="007359D6">
              <w:rPr>
                <w:rFonts w:hint="eastAsia"/>
                <w:sz w:val="18"/>
                <w:szCs w:val="18"/>
              </w:rPr>
              <w:t>工程图学、理论力学、机械原理、机械设计、机械制造工艺学</w:t>
            </w:r>
            <w:r w:rsidRPr="007359D6">
              <w:rPr>
                <w:sz w:val="18"/>
                <w:szCs w:val="18"/>
              </w:rPr>
              <w:t>等专业核心课程和</w:t>
            </w:r>
            <w:r w:rsidRPr="007359D6">
              <w:rPr>
                <w:rFonts w:hint="eastAsia"/>
                <w:sz w:val="18"/>
                <w:szCs w:val="18"/>
              </w:rPr>
              <w:t>机械制造装备设计、数控技术</w:t>
            </w:r>
            <w:r w:rsidRPr="007359D6">
              <w:rPr>
                <w:sz w:val="18"/>
                <w:szCs w:val="18"/>
              </w:rPr>
              <w:t>等相关知识教育，</w:t>
            </w:r>
            <w:r w:rsidRPr="007359D6">
              <w:rPr>
                <w:rFonts w:hint="eastAsia"/>
                <w:sz w:val="18"/>
                <w:szCs w:val="18"/>
              </w:rPr>
              <w:t>数字化制造专业综合实践等</w:t>
            </w:r>
            <w:r w:rsidRPr="007359D6">
              <w:rPr>
                <w:sz w:val="18"/>
                <w:szCs w:val="18"/>
              </w:rPr>
              <w:t>专业核心技能、方法和能力的培养实现。</w:t>
            </w:r>
          </w:p>
        </w:tc>
      </w:tr>
      <w:tr w:rsidR="007359D6" w:rsidRPr="007359D6" w14:paraId="5868837E" w14:textId="77777777" w:rsidTr="00EE0FF0">
        <w:trPr>
          <w:trHeight w:val="621"/>
        </w:trPr>
        <w:tc>
          <w:tcPr>
            <w:tcW w:w="386" w:type="dxa"/>
            <w:vMerge/>
            <w:vAlign w:val="center"/>
          </w:tcPr>
          <w:p w14:paraId="3E74B6F2" w14:textId="77777777" w:rsidR="007359D6" w:rsidRPr="007359D6" w:rsidRDefault="007359D6" w:rsidP="007359D6"/>
        </w:tc>
        <w:tc>
          <w:tcPr>
            <w:tcW w:w="1079" w:type="dxa"/>
            <w:vAlign w:val="center"/>
          </w:tcPr>
          <w:p w14:paraId="1E9B48B8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rFonts w:hint="eastAsia"/>
                <w:sz w:val="18"/>
                <w:szCs w:val="18"/>
              </w:rPr>
              <w:t>方向二：机电一体化</w:t>
            </w:r>
          </w:p>
        </w:tc>
        <w:tc>
          <w:tcPr>
            <w:tcW w:w="7290" w:type="dxa"/>
          </w:tcPr>
          <w:p w14:paraId="46417669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通过</w:t>
            </w:r>
            <w:r w:rsidRPr="007359D6">
              <w:rPr>
                <w:rFonts w:hint="eastAsia"/>
                <w:sz w:val="18"/>
                <w:szCs w:val="18"/>
              </w:rPr>
              <w:t>工程图学、理论力学、机械原理、机械设计、机械制造工艺学</w:t>
            </w:r>
            <w:r w:rsidRPr="007359D6">
              <w:rPr>
                <w:sz w:val="18"/>
                <w:szCs w:val="18"/>
              </w:rPr>
              <w:t>等专业核心课程和</w:t>
            </w:r>
            <w:r w:rsidRPr="007359D6">
              <w:rPr>
                <w:rFonts w:hint="eastAsia"/>
                <w:sz w:val="18"/>
                <w:szCs w:val="18"/>
              </w:rPr>
              <w:t>机电一体技术、电气控制与</w:t>
            </w:r>
            <w:r w:rsidRPr="007359D6">
              <w:rPr>
                <w:rFonts w:hint="eastAsia"/>
                <w:sz w:val="18"/>
                <w:szCs w:val="18"/>
              </w:rPr>
              <w:t>PLC</w:t>
            </w:r>
            <w:r w:rsidRPr="007359D6">
              <w:rPr>
                <w:sz w:val="18"/>
                <w:szCs w:val="18"/>
              </w:rPr>
              <w:t>等相关知识教育，</w:t>
            </w:r>
            <w:r w:rsidRPr="007359D6">
              <w:rPr>
                <w:rFonts w:hint="eastAsia"/>
                <w:sz w:val="18"/>
                <w:szCs w:val="18"/>
              </w:rPr>
              <w:t>机电一体化专业综合实践等</w:t>
            </w:r>
            <w:r w:rsidRPr="007359D6">
              <w:rPr>
                <w:sz w:val="18"/>
                <w:szCs w:val="18"/>
              </w:rPr>
              <w:t>专业核心技能、方法和能力的培养实现。</w:t>
            </w:r>
          </w:p>
        </w:tc>
      </w:tr>
      <w:tr w:rsidR="007359D6" w:rsidRPr="007359D6" w14:paraId="4DD388E4" w14:textId="77777777" w:rsidTr="00EE0FF0">
        <w:trPr>
          <w:trHeight w:val="621"/>
        </w:trPr>
        <w:tc>
          <w:tcPr>
            <w:tcW w:w="386" w:type="dxa"/>
            <w:vMerge/>
            <w:vAlign w:val="center"/>
          </w:tcPr>
          <w:p w14:paraId="3C896173" w14:textId="77777777" w:rsidR="007359D6" w:rsidRPr="007359D6" w:rsidRDefault="007359D6" w:rsidP="007359D6"/>
        </w:tc>
        <w:tc>
          <w:tcPr>
            <w:tcW w:w="1079" w:type="dxa"/>
            <w:vAlign w:val="center"/>
          </w:tcPr>
          <w:p w14:paraId="7D6C4919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rFonts w:hint="eastAsia"/>
                <w:sz w:val="18"/>
                <w:szCs w:val="18"/>
              </w:rPr>
              <w:t>方向三：现代设计</w:t>
            </w:r>
          </w:p>
        </w:tc>
        <w:tc>
          <w:tcPr>
            <w:tcW w:w="7290" w:type="dxa"/>
          </w:tcPr>
          <w:p w14:paraId="3E3D397F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通过</w:t>
            </w:r>
            <w:r w:rsidRPr="007359D6">
              <w:rPr>
                <w:rFonts w:hint="eastAsia"/>
                <w:sz w:val="18"/>
                <w:szCs w:val="18"/>
              </w:rPr>
              <w:t>工程图学、理论力学、机械原理、机械设计、机械制造工艺学</w:t>
            </w:r>
            <w:r w:rsidRPr="007359D6">
              <w:rPr>
                <w:sz w:val="18"/>
                <w:szCs w:val="18"/>
              </w:rPr>
              <w:t>等专业核心课程和</w:t>
            </w:r>
            <w:r w:rsidRPr="007359D6">
              <w:rPr>
                <w:rFonts w:hint="eastAsia"/>
                <w:sz w:val="18"/>
                <w:szCs w:val="18"/>
              </w:rPr>
              <w:t>计算机辅助工程分析与仿真、模具设计与制造</w:t>
            </w:r>
            <w:r w:rsidRPr="007359D6">
              <w:rPr>
                <w:sz w:val="18"/>
                <w:szCs w:val="18"/>
              </w:rPr>
              <w:t>等相关知识教育，</w:t>
            </w:r>
            <w:r w:rsidRPr="007359D6">
              <w:rPr>
                <w:rFonts w:hint="eastAsia"/>
                <w:sz w:val="18"/>
                <w:szCs w:val="18"/>
              </w:rPr>
              <w:t>现代设计专业综合实践等</w:t>
            </w:r>
            <w:r w:rsidRPr="007359D6">
              <w:rPr>
                <w:sz w:val="18"/>
                <w:szCs w:val="18"/>
              </w:rPr>
              <w:t>专业核心技能、方法和能力的培养实现。</w:t>
            </w:r>
          </w:p>
        </w:tc>
      </w:tr>
      <w:tr w:rsidR="007359D6" w:rsidRPr="007359D6" w14:paraId="0204FAD3" w14:textId="77777777" w:rsidTr="00EE0FF0">
        <w:trPr>
          <w:trHeight w:val="621"/>
        </w:trPr>
        <w:tc>
          <w:tcPr>
            <w:tcW w:w="386" w:type="dxa"/>
            <w:vMerge/>
            <w:vAlign w:val="center"/>
          </w:tcPr>
          <w:p w14:paraId="2E9D75A1" w14:textId="77777777" w:rsidR="007359D6" w:rsidRPr="007359D6" w:rsidRDefault="007359D6" w:rsidP="007359D6"/>
        </w:tc>
        <w:tc>
          <w:tcPr>
            <w:tcW w:w="1079" w:type="dxa"/>
            <w:vAlign w:val="center"/>
          </w:tcPr>
          <w:p w14:paraId="69B66CF0" w14:textId="22C061AB" w:rsidR="007359D6" w:rsidRPr="007359D6" w:rsidRDefault="007359D6" w:rsidP="007359D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方向四：</w:t>
            </w:r>
            <w:r w:rsidR="00886E0F" w:rsidRPr="00E10825">
              <w:rPr>
                <w:rFonts w:hint="eastAsia"/>
                <w:sz w:val="18"/>
                <w:szCs w:val="18"/>
              </w:rPr>
              <w:t>制造</w:t>
            </w:r>
            <w:r w:rsidRPr="00E10825">
              <w:rPr>
                <w:rFonts w:hint="eastAsia"/>
                <w:sz w:val="18"/>
                <w:szCs w:val="18"/>
              </w:rPr>
              <w:t>过程管理</w:t>
            </w:r>
          </w:p>
        </w:tc>
        <w:tc>
          <w:tcPr>
            <w:tcW w:w="7290" w:type="dxa"/>
          </w:tcPr>
          <w:p w14:paraId="167E3005" w14:textId="31E86241" w:rsidR="007359D6" w:rsidRPr="007359D6" w:rsidRDefault="00886E0F" w:rsidP="007359D6">
            <w:pPr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通过</w:t>
            </w:r>
            <w:r w:rsidRPr="007359D6">
              <w:rPr>
                <w:rFonts w:hint="eastAsia"/>
                <w:sz w:val="18"/>
                <w:szCs w:val="18"/>
              </w:rPr>
              <w:t>工程图学、理论力学、机械原理、机械设计、机械制造工艺学</w:t>
            </w:r>
            <w:r w:rsidRPr="007359D6">
              <w:rPr>
                <w:sz w:val="18"/>
                <w:szCs w:val="18"/>
              </w:rPr>
              <w:t>等专业核心课程和</w:t>
            </w:r>
            <w:r>
              <w:rPr>
                <w:rFonts w:hint="eastAsia"/>
                <w:sz w:val="18"/>
                <w:szCs w:val="18"/>
              </w:rPr>
              <w:t>基础工业工程、</w:t>
            </w:r>
            <w:bookmarkStart w:id="0" w:name="_Hlk521752902"/>
            <w:r>
              <w:rPr>
                <w:rFonts w:hint="eastAsia"/>
                <w:sz w:val="18"/>
                <w:szCs w:val="18"/>
              </w:rPr>
              <w:t>生产计划与控制、质量工程</w:t>
            </w:r>
            <w:bookmarkEnd w:id="0"/>
            <w:r w:rsidRPr="007359D6">
              <w:rPr>
                <w:sz w:val="18"/>
                <w:szCs w:val="18"/>
              </w:rPr>
              <w:t>等相关知识教育，</w:t>
            </w:r>
            <w:r w:rsidR="005C1608">
              <w:rPr>
                <w:rFonts w:hint="eastAsia"/>
                <w:sz w:val="18"/>
                <w:szCs w:val="18"/>
              </w:rPr>
              <w:t>制造过程</w:t>
            </w:r>
            <w:r>
              <w:rPr>
                <w:rFonts w:hint="eastAsia"/>
                <w:sz w:val="18"/>
                <w:szCs w:val="18"/>
              </w:rPr>
              <w:t>管理大型综合实践</w:t>
            </w:r>
            <w:r w:rsidRPr="007359D6">
              <w:rPr>
                <w:rFonts w:hint="eastAsia"/>
                <w:sz w:val="18"/>
                <w:szCs w:val="18"/>
              </w:rPr>
              <w:t>等</w:t>
            </w:r>
            <w:r w:rsidRPr="007359D6">
              <w:rPr>
                <w:sz w:val="18"/>
                <w:szCs w:val="18"/>
              </w:rPr>
              <w:t>专业核心技能、方法和能力的培养实现。</w:t>
            </w:r>
          </w:p>
        </w:tc>
      </w:tr>
      <w:tr w:rsidR="007359D6" w:rsidRPr="007359D6" w14:paraId="6545985C" w14:textId="77777777" w:rsidTr="00EE0FF0">
        <w:trPr>
          <w:trHeight w:val="629"/>
        </w:trPr>
        <w:tc>
          <w:tcPr>
            <w:tcW w:w="1465" w:type="dxa"/>
            <w:gridSpan w:val="2"/>
            <w:vAlign w:val="center"/>
          </w:tcPr>
          <w:p w14:paraId="47375ECE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身心素质</w:t>
            </w:r>
          </w:p>
        </w:tc>
        <w:tc>
          <w:tcPr>
            <w:tcW w:w="7290" w:type="dxa"/>
          </w:tcPr>
          <w:p w14:paraId="323CE5B8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通过开设《心理健康教育》、《体育》等身心修养类课程，通过军训、各类体育运动及其它校园活动实现。</w:t>
            </w:r>
          </w:p>
        </w:tc>
      </w:tr>
    </w:tbl>
    <w:p w14:paraId="39F1300A" w14:textId="77777777" w:rsidR="007359D6" w:rsidRPr="007359D6" w:rsidRDefault="007359D6" w:rsidP="007359D6">
      <w:pPr>
        <w:spacing w:after="120" w:line="360" w:lineRule="exact"/>
        <w:ind w:leftChars="200" w:left="420" w:firstLineChars="196" w:firstLine="354"/>
        <w:jc w:val="center"/>
        <w:rPr>
          <w:b/>
          <w:bCs/>
          <w:sz w:val="18"/>
          <w:szCs w:val="18"/>
        </w:rPr>
      </w:pPr>
    </w:p>
    <w:p w14:paraId="74CCC99E" w14:textId="77777777" w:rsidR="007359D6" w:rsidRPr="007359D6" w:rsidRDefault="007359D6" w:rsidP="007359D6">
      <w:pPr>
        <w:spacing w:after="120" w:line="360" w:lineRule="exact"/>
        <w:ind w:leftChars="200" w:left="420" w:firstLineChars="196" w:firstLine="413"/>
        <w:jc w:val="center"/>
        <w:rPr>
          <w:rFonts w:ascii="宋体" w:hAnsi="宋体"/>
          <w:b/>
          <w:bCs/>
          <w:szCs w:val="21"/>
        </w:rPr>
      </w:pPr>
      <w:r w:rsidRPr="007359D6">
        <w:rPr>
          <w:rFonts w:ascii="宋体" w:hAnsi="宋体"/>
          <w:b/>
          <w:bCs/>
          <w:szCs w:val="21"/>
        </w:rPr>
        <w:t>表</w:t>
      </w:r>
      <w:r w:rsidRPr="007359D6">
        <w:rPr>
          <w:rFonts w:ascii="宋体" w:hAnsi="宋体" w:hint="eastAsia"/>
          <w:b/>
          <w:bCs/>
          <w:szCs w:val="21"/>
        </w:rPr>
        <w:t>2</w:t>
      </w:r>
      <w:r w:rsidRPr="007359D6">
        <w:rPr>
          <w:rFonts w:ascii="宋体" w:hAnsi="宋体"/>
          <w:b/>
          <w:bCs/>
          <w:szCs w:val="21"/>
        </w:rPr>
        <w:t>：能力结构及培养途径分解表</w:t>
      </w:r>
    </w:p>
    <w:tbl>
      <w:tblPr>
        <w:tblW w:w="8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54"/>
        <w:gridCol w:w="1245"/>
        <w:gridCol w:w="6788"/>
      </w:tblGrid>
      <w:tr w:rsidR="007359D6" w:rsidRPr="007359D6" w14:paraId="5CE75371" w14:textId="77777777" w:rsidTr="00EE0FF0">
        <w:trPr>
          <w:trHeight w:val="296"/>
        </w:trPr>
        <w:tc>
          <w:tcPr>
            <w:tcW w:w="1967" w:type="dxa"/>
            <w:gridSpan w:val="3"/>
            <w:vAlign w:val="center"/>
          </w:tcPr>
          <w:p w14:paraId="6F5FB85E" w14:textId="77777777" w:rsidR="007359D6" w:rsidRPr="007359D6" w:rsidRDefault="007359D6" w:rsidP="007359D6">
            <w:pPr>
              <w:jc w:val="center"/>
              <w:rPr>
                <w:b/>
                <w:sz w:val="18"/>
                <w:szCs w:val="18"/>
              </w:rPr>
            </w:pPr>
            <w:r w:rsidRPr="007359D6">
              <w:rPr>
                <w:b/>
                <w:sz w:val="18"/>
                <w:szCs w:val="18"/>
              </w:rPr>
              <w:t>能力名称</w:t>
            </w:r>
          </w:p>
        </w:tc>
        <w:tc>
          <w:tcPr>
            <w:tcW w:w="6788" w:type="dxa"/>
            <w:vAlign w:val="center"/>
          </w:tcPr>
          <w:p w14:paraId="4630E5A9" w14:textId="77777777" w:rsidR="007359D6" w:rsidRPr="007359D6" w:rsidRDefault="007359D6" w:rsidP="007359D6">
            <w:pPr>
              <w:jc w:val="center"/>
              <w:rPr>
                <w:b/>
                <w:sz w:val="18"/>
                <w:szCs w:val="18"/>
              </w:rPr>
            </w:pPr>
            <w:r w:rsidRPr="007359D6">
              <w:rPr>
                <w:b/>
                <w:sz w:val="18"/>
                <w:szCs w:val="18"/>
              </w:rPr>
              <w:t>培养途径</w:t>
            </w:r>
          </w:p>
        </w:tc>
      </w:tr>
      <w:tr w:rsidR="007359D6" w:rsidRPr="007359D6" w14:paraId="5804A006" w14:textId="77777777" w:rsidTr="00EE0FF0">
        <w:trPr>
          <w:cantSplit/>
          <w:trHeight w:val="587"/>
        </w:trPr>
        <w:tc>
          <w:tcPr>
            <w:tcW w:w="368" w:type="dxa"/>
            <w:vMerge w:val="restart"/>
            <w:vAlign w:val="center"/>
          </w:tcPr>
          <w:p w14:paraId="31790818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基本</w:t>
            </w:r>
          </w:p>
          <w:p w14:paraId="0B3845BB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能力</w:t>
            </w:r>
          </w:p>
        </w:tc>
        <w:tc>
          <w:tcPr>
            <w:tcW w:w="1599" w:type="dxa"/>
            <w:gridSpan w:val="2"/>
            <w:vAlign w:val="center"/>
          </w:tcPr>
          <w:p w14:paraId="08D7D594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学习能力</w:t>
            </w:r>
          </w:p>
        </w:tc>
        <w:tc>
          <w:tcPr>
            <w:tcW w:w="6788" w:type="dxa"/>
          </w:tcPr>
          <w:p w14:paraId="5B293C8C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rFonts w:hint="eastAsia"/>
                <w:sz w:val="18"/>
                <w:szCs w:val="18"/>
              </w:rPr>
              <w:t>通过入学专业思想教育，使学生掌握</w:t>
            </w:r>
            <w:r w:rsidRPr="007359D6">
              <w:rPr>
                <w:rFonts w:hint="eastAsia"/>
                <w:sz w:val="18"/>
                <w:szCs w:val="18"/>
              </w:rPr>
              <w:t>**</w:t>
            </w:r>
            <w:r w:rsidRPr="007359D6">
              <w:rPr>
                <w:rFonts w:hint="eastAsia"/>
                <w:sz w:val="18"/>
                <w:szCs w:val="18"/>
              </w:rPr>
              <w:t>专业学习特点和方法，明确学习目的；通过课内外教学实践，培养学生合作学习能力；通过学科平台，培养学生自主学习能力；通过开设信息类课程，培养学生运用互联网的学习能力。</w:t>
            </w:r>
          </w:p>
        </w:tc>
      </w:tr>
      <w:tr w:rsidR="007359D6" w:rsidRPr="007359D6" w14:paraId="54FBF383" w14:textId="77777777" w:rsidTr="00EE0FF0">
        <w:trPr>
          <w:cantSplit/>
          <w:trHeight w:val="587"/>
        </w:trPr>
        <w:tc>
          <w:tcPr>
            <w:tcW w:w="368" w:type="dxa"/>
            <w:vMerge/>
            <w:vAlign w:val="center"/>
          </w:tcPr>
          <w:p w14:paraId="447BE5DD" w14:textId="77777777" w:rsidR="007359D6" w:rsidRPr="007359D6" w:rsidRDefault="007359D6" w:rsidP="007359D6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99" w:type="dxa"/>
            <w:gridSpan w:val="2"/>
            <w:vAlign w:val="center"/>
          </w:tcPr>
          <w:p w14:paraId="602E2766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交流协作能力</w:t>
            </w:r>
          </w:p>
        </w:tc>
        <w:tc>
          <w:tcPr>
            <w:tcW w:w="6788" w:type="dxa"/>
          </w:tcPr>
          <w:p w14:paraId="65AA6545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rFonts w:hint="eastAsia"/>
                <w:sz w:val="18"/>
                <w:szCs w:val="18"/>
              </w:rPr>
              <w:t>通过开设思想政治课社会实践</w:t>
            </w:r>
            <w:r w:rsidRPr="007359D6">
              <w:rPr>
                <w:rFonts w:hint="eastAsia"/>
                <w:sz w:val="18"/>
                <w:szCs w:val="18"/>
              </w:rPr>
              <w:t>.</w:t>
            </w:r>
            <w:r w:rsidRPr="007359D6">
              <w:rPr>
                <w:rFonts w:hint="eastAsia"/>
                <w:sz w:val="18"/>
                <w:szCs w:val="18"/>
              </w:rPr>
              <w:t>课程，让学生积极参加实习、社会实践、军训、校园文化和第二课堂等活动，从而培养其交流协作能力。</w:t>
            </w:r>
          </w:p>
        </w:tc>
      </w:tr>
      <w:tr w:rsidR="007359D6" w:rsidRPr="007359D6" w14:paraId="6081C8D1" w14:textId="77777777" w:rsidTr="00EE0FF0">
        <w:trPr>
          <w:cantSplit/>
          <w:trHeight w:val="587"/>
        </w:trPr>
        <w:tc>
          <w:tcPr>
            <w:tcW w:w="368" w:type="dxa"/>
            <w:vMerge/>
            <w:vAlign w:val="center"/>
          </w:tcPr>
          <w:p w14:paraId="60B9D48F" w14:textId="77777777" w:rsidR="007359D6" w:rsidRPr="007359D6" w:rsidRDefault="007359D6" w:rsidP="007359D6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99" w:type="dxa"/>
            <w:gridSpan w:val="2"/>
            <w:vAlign w:val="center"/>
          </w:tcPr>
          <w:p w14:paraId="541C6856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思辨能力</w:t>
            </w:r>
          </w:p>
        </w:tc>
        <w:tc>
          <w:tcPr>
            <w:tcW w:w="6788" w:type="dxa"/>
          </w:tcPr>
          <w:p w14:paraId="60DB84C8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通过开设</w:t>
            </w:r>
            <w:r w:rsidRPr="007359D6">
              <w:rPr>
                <w:rFonts w:hint="eastAsia"/>
                <w:sz w:val="18"/>
                <w:szCs w:val="18"/>
              </w:rPr>
              <w:t>思想道德修养与法律基础、毛泽东思想和中国特色社会主义理论体系概论</w:t>
            </w:r>
            <w:r w:rsidRPr="007359D6">
              <w:rPr>
                <w:sz w:val="18"/>
                <w:szCs w:val="18"/>
              </w:rPr>
              <w:t>等课程以及组织开展辩论比赛等课内外教学活动实现。</w:t>
            </w:r>
          </w:p>
        </w:tc>
      </w:tr>
      <w:tr w:rsidR="007359D6" w:rsidRPr="007359D6" w14:paraId="65FE89D1" w14:textId="77777777" w:rsidTr="00EE0FF0">
        <w:trPr>
          <w:cantSplit/>
          <w:trHeight w:val="587"/>
        </w:trPr>
        <w:tc>
          <w:tcPr>
            <w:tcW w:w="368" w:type="dxa"/>
            <w:vMerge/>
            <w:vAlign w:val="center"/>
          </w:tcPr>
          <w:p w14:paraId="6E01E3CC" w14:textId="77777777" w:rsidR="007359D6" w:rsidRPr="007359D6" w:rsidRDefault="007359D6" w:rsidP="007359D6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99" w:type="dxa"/>
            <w:gridSpan w:val="2"/>
            <w:vAlign w:val="center"/>
          </w:tcPr>
          <w:p w14:paraId="598CFC33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基本创新能力</w:t>
            </w:r>
          </w:p>
        </w:tc>
        <w:tc>
          <w:tcPr>
            <w:tcW w:w="6788" w:type="dxa"/>
          </w:tcPr>
          <w:p w14:paraId="10B40A5F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通过开设</w:t>
            </w:r>
            <w:r w:rsidRPr="007359D6">
              <w:rPr>
                <w:rFonts w:hint="eastAsia"/>
                <w:sz w:val="18"/>
                <w:szCs w:val="18"/>
              </w:rPr>
              <w:t>机械工程训练、课外科技</w:t>
            </w:r>
            <w:r w:rsidRPr="007359D6">
              <w:rPr>
                <w:sz w:val="18"/>
                <w:szCs w:val="18"/>
              </w:rPr>
              <w:t>等课程，</w:t>
            </w:r>
            <w:r w:rsidRPr="007359D6">
              <w:rPr>
                <w:rFonts w:hint="eastAsia"/>
                <w:sz w:val="18"/>
                <w:szCs w:val="18"/>
              </w:rPr>
              <w:t>举办学术讲座或研讨活动，</w:t>
            </w:r>
            <w:r w:rsidRPr="007359D6">
              <w:rPr>
                <w:sz w:val="18"/>
                <w:szCs w:val="18"/>
              </w:rPr>
              <w:t>开展学生科技竞赛</w:t>
            </w:r>
            <w:r w:rsidRPr="007359D6">
              <w:rPr>
                <w:rFonts w:hint="eastAsia"/>
                <w:sz w:val="18"/>
                <w:szCs w:val="18"/>
              </w:rPr>
              <w:t>，开展师生科研结对等活动，同时通过让学生撰写学期论文和毕业论文，培养学生的创新意识与创新能力。</w:t>
            </w:r>
          </w:p>
        </w:tc>
      </w:tr>
      <w:tr w:rsidR="007359D6" w:rsidRPr="007359D6" w14:paraId="04EDC8F0" w14:textId="77777777" w:rsidTr="00EE0FF0">
        <w:trPr>
          <w:cantSplit/>
          <w:trHeight w:val="754"/>
        </w:trPr>
        <w:tc>
          <w:tcPr>
            <w:tcW w:w="368" w:type="dxa"/>
            <w:vMerge w:val="restart"/>
            <w:vAlign w:val="center"/>
          </w:tcPr>
          <w:p w14:paraId="70FA16AD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专业能力</w:t>
            </w:r>
          </w:p>
        </w:tc>
        <w:tc>
          <w:tcPr>
            <w:tcW w:w="354" w:type="dxa"/>
            <w:vMerge w:val="restart"/>
            <w:vAlign w:val="center"/>
          </w:tcPr>
          <w:p w14:paraId="4544DF70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核</w:t>
            </w:r>
          </w:p>
          <w:p w14:paraId="7E3C9770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proofErr w:type="gramStart"/>
            <w:r w:rsidRPr="007359D6">
              <w:rPr>
                <w:sz w:val="18"/>
                <w:szCs w:val="18"/>
              </w:rPr>
              <w:t>心能力</w:t>
            </w:r>
            <w:proofErr w:type="gramEnd"/>
          </w:p>
        </w:tc>
        <w:tc>
          <w:tcPr>
            <w:tcW w:w="1245" w:type="dxa"/>
            <w:vAlign w:val="center"/>
          </w:tcPr>
          <w:p w14:paraId="758A9606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rFonts w:hint="eastAsia"/>
                <w:sz w:val="18"/>
                <w:szCs w:val="18"/>
              </w:rPr>
              <w:t>二维、三维设计能力</w:t>
            </w:r>
          </w:p>
        </w:tc>
        <w:tc>
          <w:tcPr>
            <w:tcW w:w="6788" w:type="dxa"/>
          </w:tcPr>
          <w:p w14:paraId="60AA6B93" w14:textId="77777777" w:rsidR="007359D6" w:rsidRPr="007359D6" w:rsidRDefault="007359D6" w:rsidP="007359D6">
            <w:pPr>
              <w:spacing w:line="360" w:lineRule="auto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通过开设</w:t>
            </w:r>
            <w:r w:rsidRPr="007359D6">
              <w:rPr>
                <w:rFonts w:hint="eastAsia"/>
                <w:sz w:val="18"/>
                <w:szCs w:val="18"/>
              </w:rPr>
              <w:t>工程图学、计算机辅助设计，培养学生的二维、三维设计能力。</w:t>
            </w:r>
          </w:p>
        </w:tc>
      </w:tr>
      <w:tr w:rsidR="007359D6" w:rsidRPr="007359D6" w14:paraId="3D1EC78D" w14:textId="77777777" w:rsidTr="00EE0FF0">
        <w:trPr>
          <w:cantSplit/>
          <w:trHeight w:val="877"/>
        </w:trPr>
        <w:tc>
          <w:tcPr>
            <w:tcW w:w="368" w:type="dxa"/>
            <w:vMerge/>
            <w:vAlign w:val="center"/>
          </w:tcPr>
          <w:p w14:paraId="31424D32" w14:textId="77777777" w:rsidR="007359D6" w:rsidRPr="007359D6" w:rsidRDefault="007359D6" w:rsidP="007359D6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/>
            <w:vAlign w:val="center"/>
          </w:tcPr>
          <w:p w14:paraId="57983EDF" w14:textId="77777777" w:rsidR="007359D6" w:rsidRPr="007359D6" w:rsidRDefault="007359D6" w:rsidP="007359D6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14:paraId="06B0C456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rFonts w:hint="eastAsia"/>
                <w:sz w:val="18"/>
                <w:szCs w:val="18"/>
              </w:rPr>
              <w:t>数控编程、机电控制、模具设计能力</w:t>
            </w:r>
          </w:p>
        </w:tc>
        <w:tc>
          <w:tcPr>
            <w:tcW w:w="6788" w:type="dxa"/>
          </w:tcPr>
          <w:p w14:paraId="4668CA1E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rFonts w:hint="eastAsia"/>
                <w:sz w:val="18"/>
                <w:szCs w:val="18"/>
              </w:rPr>
              <w:t>通过开设数控技术、机电一体化系统设计、模具设计与制造等课程，培养学生的数控编程、机电控制、模具设计能力。</w:t>
            </w:r>
          </w:p>
        </w:tc>
      </w:tr>
      <w:tr w:rsidR="007359D6" w:rsidRPr="007359D6" w14:paraId="729A2F1D" w14:textId="77777777" w:rsidTr="00EE0FF0">
        <w:trPr>
          <w:cantSplit/>
          <w:trHeight w:val="587"/>
        </w:trPr>
        <w:tc>
          <w:tcPr>
            <w:tcW w:w="368" w:type="dxa"/>
            <w:vMerge/>
            <w:vAlign w:val="center"/>
          </w:tcPr>
          <w:p w14:paraId="60DA4037" w14:textId="77777777" w:rsidR="007359D6" w:rsidRPr="007359D6" w:rsidRDefault="007359D6" w:rsidP="007359D6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 w:val="restart"/>
            <w:vAlign w:val="center"/>
          </w:tcPr>
          <w:p w14:paraId="2FDE6F93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其</w:t>
            </w:r>
          </w:p>
          <w:p w14:paraId="036B1BF8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它能力</w:t>
            </w:r>
          </w:p>
        </w:tc>
        <w:tc>
          <w:tcPr>
            <w:tcW w:w="1245" w:type="dxa"/>
            <w:vAlign w:val="center"/>
          </w:tcPr>
          <w:p w14:paraId="3F1CAA19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rFonts w:hint="eastAsia"/>
                <w:sz w:val="18"/>
                <w:szCs w:val="18"/>
              </w:rPr>
              <w:t>初步应用新技术、新工艺的能力</w:t>
            </w:r>
          </w:p>
        </w:tc>
        <w:tc>
          <w:tcPr>
            <w:tcW w:w="6788" w:type="dxa"/>
          </w:tcPr>
          <w:p w14:paraId="49B652FA" w14:textId="2C2228BC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rFonts w:hint="eastAsia"/>
                <w:sz w:val="18"/>
                <w:szCs w:val="18"/>
              </w:rPr>
              <w:t>通过开设机械制造工艺学、机械工程</w:t>
            </w:r>
            <w:r w:rsidR="006C6230">
              <w:rPr>
                <w:rFonts w:hint="eastAsia"/>
                <w:sz w:val="18"/>
                <w:szCs w:val="18"/>
              </w:rPr>
              <w:t>、机器人学</w:t>
            </w:r>
            <w:r w:rsidRPr="007359D6">
              <w:rPr>
                <w:rFonts w:hint="eastAsia"/>
                <w:sz w:val="18"/>
                <w:szCs w:val="18"/>
              </w:rPr>
              <w:t>及相关技术的学科发展前沿讲座等课程，培养学生应用新技术、新工艺的能力。</w:t>
            </w:r>
          </w:p>
        </w:tc>
      </w:tr>
      <w:tr w:rsidR="007359D6" w:rsidRPr="007359D6" w14:paraId="61D2691F" w14:textId="77777777" w:rsidTr="00EE0FF0">
        <w:trPr>
          <w:cantSplit/>
          <w:trHeight w:val="587"/>
        </w:trPr>
        <w:tc>
          <w:tcPr>
            <w:tcW w:w="368" w:type="dxa"/>
            <w:vMerge/>
            <w:vAlign w:val="center"/>
          </w:tcPr>
          <w:p w14:paraId="200E53C3" w14:textId="77777777" w:rsidR="007359D6" w:rsidRPr="007359D6" w:rsidRDefault="007359D6" w:rsidP="007359D6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/>
            <w:vAlign w:val="center"/>
          </w:tcPr>
          <w:p w14:paraId="60B02CCA" w14:textId="77777777" w:rsidR="007359D6" w:rsidRPr="007359D6" w:rsidRDefault="007359D6" w:rsidP="007359D6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14:paraId="61B33020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proofErr w:type="gramStart"/>
            <w:r w:rsidRPr="007359D6">
              <w:rPr>
                <w:rFonts w:hint="eastAsia"/>
                <w:sz w:val="18"/>
                <w:szCs w:val="18"/>
              </w:rPr>
              <w:t>应岗能力</w:t>
            </w:r>
            <w:proofErr w:type="gramEnd"/>
          </w:p>
        </w:tc>
        <w:tc>
          <w:tcPr>
            <w:tcW w:w="6788" w:type="dxa"/>
          </w:tcPr>
          <w:p w14:paraId="324A274C" w14:textId="77777777" w:rsidR="007359D6" w:rsidRPr="006C6230" w:rsidRDefault="007359D6" w:rsidP="007359D6">
            <w:pPr>
              <w:rPr>
                <w:sz w:val="18"/>
                <w:szCs w:val="18"/>
              </w:rPr>
            </w:pPr>
            <w:r w:rsidRPr="006C6230">
              <w:rPr>
                <w:sz w:val="18"/>
                <w:szCs w:val="18"/>
              </w:rPr>
              <w:t>通过考取</w:t>
            </w:r>
            <w:r w:rsidRPr="006C6230">
              <w:rPr>
                <w:rFonts w:hint="eastAsia"/>
                <w:sz w:val="18"/>
                <w:szCs w:val="18"/>
              </w:rPr>
              <w:t>数控加工高级技能考证</w:t>
            </w:r>
            <w:bookmarkStart w:id="1" w:name="_GoBack"/>
            <w:bookmarkEnd w:id="1"/>
            <w:r w:rsidRPr="006C6230">
              <w:rPr>
                <w:rFonts w:hint="eastAsia"/>
                <w:sz w:val="18"/>
                <w:szCs w:val="18"/>
              </w:rPr>
              <w:t>、</w:t>
            </w:r>
            <w:r w:rsidRPr="006C6230">
              <w:rPr>
                <w:rFonts w:hint="eastAsia"/>
                <w:sz w:val="18"/>
                <w:szCs w:val="18"/>
              </w:rPr>
              <w:t>CAD</w:t>
            </w:r>
            <w:r w:rsidRPr="006C6230">
              <w:rPr>
                <w:rFonts w:hint="eastAsia"/>
                <w:sz w:val="18"/>
                <w:szCs w:val="18"/>
              </w:rPr>
              <w:t>二维</w:t>
            </w:r>
            <w:r w:rsidRPr="006C6230">
              <w:rPr>
                <w:rFonts w:hint="eastAsia"/>
                <w:sz w:val="18"/>
                <w:szCs w:val="18"/>
              </w:rPr>
              <w:t>/</w:t>
            </w:r>
            <w:r w:rsidRPr="006C6230">
              <w:rPr>
                <w:rFonts w:hint="eastAsia"/>
                <w:sz w:val="18"/>
                <w:szCs w:val="18"/>
              </w:rPr>
              <w:t>三维工程师考证</w:t>
            </w:r>
            <w:r w:rsidRPr="006C6230">
              <w:rPr>
                <w:sz w:val="18"/>
                <w:szCs w:val="18"/>
              </w:rPr>
              <w:t>等证书，拓宽就业渠道</w:t>
            </w:r>
            <w:r w:rsidRPr="006C6230">
              <w:rPr>
                <w:rFonts w:hint="eastAsia"/>
                <w:sz w:val="18"/>
                <w:szCs w:val="18"/>
              </w:rPr>
              <w:t>，</w:t>
            </w:r>
            <w:r w:rsidRPr="006C6230">
              <w:rPr>
                <w:sz w:val="18"/>
                <w:szCs w:val="18"/>
              </w:rPr>
              <w:t>提高</w:t>
            </w:r>
            <w:proofErr w:type="gramStart"/>
            <w:r w:rsidRPr="006C6230">
              <w:rPr>
                <w:sz w:val="18"/>
                <w:szCs w:val="18"/>
              </w:rPr>
              <w:t>应岗能力</w:t>
            </w:r>
            <w:proofErr w:type="gramEnd"/>
            <w:r w:rsidRPr="006C6230">
              <w:rPr>
                <w:sz w:val="18"/>
                <w:szCs w:val="18"/>
              </w:rPr>
              <w:t>。</w:t>
            </w:r>
          </w:p>
        </w:tc>
      </w:tr>
    </w:tbl>
    <w:p w14:paraId="6017B449" w14:textId="77777777" w:rsidR="007359D6" w:rsidRPr="007359D6" w:rsidRDefault="007359D6" w:rsidP="007359D6">
      <w:pPr>
        <w:spacing w:after="120" w:line="360" w:lineRule="exact"/>
        <w:ind w:leftChars="200" w:left="420" w:firstLineChars="196" w:firstLine="354"/>
        <w:jc w:val="center"/>
        <w:rPr>
          <w:b/>
          <w:bCs/>
          <w:sz w:val="18"/>
          <w:szCs w:val="18"/>
        </w:rPr>
      </w:pPr>
    </w:p>
    <w:p w14:paraId="3C0EF1F6" w14:textId="77777777" w:rsidR="008D5B78" w:rsidRDefault="00E212AE" w:rsidP="00621125">
      <w:pPr>
        <w:spacing w:beforeLines="50" w:before="156" w:afterLines="50" w:after="156" w:line="300" w:lineRule="auto"/>
        <w:rPr>
          <w:rFonts w:hAnsi="宋体" w:cs="宋体"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三</w:t>
      </w:r>
      <w:r w:rsidR="008C2AE0" w:rsidRPr="00A1008A">
        <w:rPr>
          <w:rFonts w:ascii="黑体" w:eastAsia="黑体" w:hAnsi="宋体" w:hint="eastAsia"/>
          <w:b/>
          <w:bCs/>
          <w:szCs w:val="21"/>
        </w:rPr>
        <w:t>、</w:t>
      </w:r>
      <w:r w:rsidR="000D4DA2">
        <w:rPr>
          <w:rFonts w:ascii="黑体" w:eastAsia="黑体" w:hAnsi="宋体" w:hint="eastAsia"/>
          <w:b/>
          <w:bCs/>
          <w:szCs w:val="21"/>
        </w:rPr>
        <w:t>主要</w:t>
      </w:r>
      <w:r w:rsidR="00A473AA" w:rsidRPr="00A1008A">
        <w:rPr>
          <w:rFonts w:ascii="黑体" w:eastAsia="黑体" w:hAnsi="宋体" w:hint="eastAsia"/>
          <w:b/>
          <w:bCs/>
          <w:szCs w:val="21"/>
        </w:rPr>
        <w:t>课程</w:t>
      </w:r>
      <w:r w:rsidR="000D4DA2" w:rsidRPr="000D4DA2">
        <w:rPr>
          <w:rFonts w:hAnsi="宋体" w:cs="宋体" w:hint="eastAsia"/>
          <w:szCs w:val="21"/>
        </w:rPr>
        <w:t>（用</w:t>
      </w:r>
      <w:r w:rsidR="000D4DA2" w:rsidRPr="000D4DA2">
        <w:rPr>
          <w:rFonts w:hAnsi="宋体" w:cs="宋体" w:hint="eastAsia"/>
          <w:szCs w:val="21"/>
        </w:rPr>
        <w:t>*</w:t>
      </w:r>
      <w:r w:rsidR="000D4DA2" w:rsidRPr="000D4DA2">
        <w:rPr>
          <w:rFonts w:hAnsi="宋体" w:cs="宋体" w:hint="eastAsia"/>
          <w:szCs w:val="21"/>
        </w:rPr>
        <w:t>标注核心课程）</w:t>
      </w:r>
    </w:p>
    <w:p w14:paraId="772CC6B4" w14:textId="190D2435" w:rsidR="007359D6" w:rsidRDefault="00621125" w:rsidP="007359D6">
      <w:pPr>
        <w:pStyle w:val="a3"/>
        <w:spacing w:line="360" w:lineRule="auto"/>
        <w:ind w:firstLineChars="0" w:firstLine="0"/>
        <w:rPr>
          <w:rFonts w:ascii="宋体" w:hAnsi="宋体"/>
          <w:bCs/>
          <w:szCs w:val="21"/>
        </w:rPr>
      </w:pPr>
      <w:r w:rsidRPr="008C2AE0">
        <w:rPr>
          <w:rFonts w:ascii="宋体" w:hAnsi="宋体" w:hint="eastAsia"/>
          <w:bCs/>
          <w:szCs w:val="21"/>
        </w:rPr>
        <w:t xml:space="preserve">   </w:t>
      </w:r>
      <w:proofErr w:type="gramStart"/>
      <w:r w:rsidR="007359D6" w:rsidRPr="00C13601">
        <w:rPr>
          <w:rFonts w:hint="eastAsia"/>
          <w:sz w:val="21"/>
          <w:szCs w:val="21"/>
        </w:rPr>
        <w:t>工程图学</w:t>
      </w:r>
      <w:proofErr w:type="gramEnd"/>
      <w:r w:rsidR="007359D6" w:rsidRPr="000D4DA2">
        <w:rPr>
          <w:rFonts w:hAnsi="宋体" w:cs="宋体" w:hint="eastAsia"/>
          <w:szCs w:val="21"/>
        </w:rPr>
        <w:t>*</w:t>
      </w:r>
      <w:r w:rsidR="007359D6" w:rsidRPr="00C13601">
        <w:rPr>
          <w:rFonts w:hint="eastAsia"/>
          <w:sz w:val="21"/>
          <w:szCs w:val="21"/>
        </w:rPr>
        <w:t>、材料与成型、</w:t>
      </w:r>
      <w:r w:rsidR="007359D6">
        <w:rPr>
          <w:rFonts w:hint="eastAsia"/>
          <w:sz w:val="21"/>
          <w:szCs w:val="21"/>
        </w:rPr>
        <w:t>理论</w:t>
      </w:r>
      <w:r w:rsidR="007359D6" w:rsidRPr="00C13601">
        <w:rPr>
          <w:rFonts w:hint="eastAsia"/>
          <w:sz w:val="21"/>
          <w:szCs w:val="21"/>
        </w:rPr>
        <w:t>力学</w:t>
      </w:r>
      <w:r w:rsidR="007359D6" w:rsidRPr="000D4DA2">
        <w:rPr>
          <w:rFonts w:hAnsi="宋体" w:cs="宋体" w:hint="eastAsia"/>
          <w:szCs w:val="21"/>
        </w:rPr>
        <w:t>*</w:t>
      </w:r>
      <w:r w:rsidR="007359D6" w:rsidRPr="00C13601">
        <w:rPr>
          <w:rFonts w:hint="eastAsia"/>
          <w:sz w:val="21"/>
          <w:szCs w:val="21"/>
        </w:rPr>
        <w:t>、</w:t>
      </w:r>
      <w:r w:rsidR="007359D6">
        <w:rPr>
          <w:rFonts w:hint="eastAsia"/>
          <w:sz w:val="21"/>
          <w:szCs w:val="21"/>
        </w:rPr>
        <w:t>材料力学、机械原理</w:t>
      </w:r>
      <w:r w:rsidR="007359D6" w:rsidRPr="000D4DA2">
        <w:rPr>
          <w:rFonts w:hAnsi="宋体" w:cs="宋体" w:hint="eastAsia"/>
          <w:szCs w:val="21"/>
        </w:rPr>
        <w:t>*</w:t>
      </w:r>
      <w:r w:rsidR="007359D6">
        <w:rPr>
          <w:rFonts w:hint="eastAsia"/>
          <w:sz w:val="21"/>
          <w:szCs w:val="21"/>
        </w:rPr>
        <w:t>、</w:t>
      </w:r>
      <w:r w:rsidR="007359D6" w:rsidRPr="00C13601">
        <w:rPr>
          <w:rFonts w:hint="eastAsia"/>
          <w:sz w:val="21"/>
          <w:szCs w:val="21"/>
        </w:rPr>
        <w:t>机械设计</w:t>
      </w:r>
      <w:r w:rsidR="007359D6" w:rsidRPr="000D4DA2">
        <w:rPr>
          <w:rFonts w:hAnsi="宋体" w:cs="宋体" w:hint="eastAsia"/>
          <w:szCs w:val="21"/>
        </w:rPr>
        <w:t>*</w:t>
      </w:r>
      <w:r w:rsidR="007359D6" w:rsidRPr="00C13601">
        <w:rPr>
          <w:rFonts w:hint="eastAsia"/>
          <w:sz w:val="21"/>
          <w:szCs w:val="21"/>
        </w:rPr>
        <w:t>、电工学、控制工程基础、机械制造工艺学</w:t>
      </w:r>
      <w:r w:rsidR="007359D6" w:rsidRPr="000D4DA2">
        <w:rPr>
          <w:rFonts w:hAnsi="宋体" w:cs="宋体" w:hint="eastAsia"/>
          <w:szCs w:val="21"/>
        </w:rPr>
        <w:t>*</w:t>
      </w:r>
      <w:r w:rsidR="007359D6" w:rsidRPr="00C13601">
        <w:rPr>
          <w:rFonts w:hint="eastAsia"/>
          <w:sz w:val="21"/>
          <w:szCs w:val="21"/>
        </w:rPr>
        <w:t>、</w:t>
      </w:r>
      <w:r w:rsidR="007359D6" w:rsidRPr="00C13601">
        <w:rPr>
          <w:rFonts w:hint="eastAsia"/>
          <w:sz w:val="21"/>
          <w:szCs w:val="21"/>
        </w:rPr>
        <w:t>CAD/CAM</w:t>
      </w:r>
      <w:r w:rsidR="007359D6" w:rsidRPr="00C13601">
        <w:rPr>
          <w:rFonts w:hint="eastAsia"/>
          <w:sz w:val="21"/>
          <w:szCs w:val="21"/>
        </w:rPr>
        <w:t>技术、数控技术、机械制造装备设计、机电一体化系统设计、电气控制与</w:t>
      </w:r>
      <w:r w:rsidR="007359D6" w:rsidRPr="00C13601">
        <w:rPr>
          <w:rFonts w:hint="eastAsia"/>
          <w:sz w:val="21"/>
          <w:szCs w:val="21"/>
        </w:rPr>
        <w:t>PLC</w:t>
      </w:r>
      <w:r w:rsidR="007359D6" w:rsidRPr="00C13601">
        <w:rPr>
          <w:rFonts w:hint="eastAsia"/>
          <w:sz w:val="21"/>
          <w:szCs w:val="21"/>
        </w:rPr>
        <w:t>、模具设计与制造、计算机辅助工程分析与仿真</w:t>
      </w:r>
      <w:r w:rsidR="00E10825">
        <w:rPr>
          <w:rFonts w:hint="eastAsia"/>
          <w:sz w:val="21"/>
          <w:szCs w:val="21"/>
        </w:rPr>
        <w:t>、</w:t>
      </w:r>
      <w:r w:rsidR="00E10825" w:rsidRPr="00E10825">
        <w:rPr>
          <w:rFonts w:hint="eastAsia"/>
          <w:sz w:val="21"/>
          <w:szCs w:val="21"/>
        </w:rPr>
        <w:t>生产计划与控制、质量工程</w:t>
      </w:r>
      <w:r w:rsidR="007359D6" w:rsidRPr="00C13601">
        <w:rPr>
          <w:rFonts w:hint="eastAsia"/>
          <w:sz w:val="21"/>
          <w:szCs w:val="21"/>
        </w:rPr>
        <w:t>等。</w:t>
      </w:r>
    </w:p>
    <w:p w14:paraId="5B27803C" w14:textId="72B3CF83" w:rsidR="00621125" w:rsidRDefault="00E212AE" w:rsidP="007359D6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四</w:t>
      </w:r>
      <w:r w:rsidR="00EC1067" w:rsidRPr="00A1008A">
        <w:rPr>
          <w:rFonts w:ascii="黑体" w:eastAsia="黑体" w:hAnsi="宋体" w:hint="eastAsia"/>
          <w:b/>
          <w:bCs/>
          <w:szCs w:val="21"/>
        </w:rPr>
        <w:t>、</w:t>
      </w:r>
      <w:r w:rsidR="00621125">
        <w:rPr>
          <w:rFonts w:ascii="黑体" w:eastAsia="黑体" w:hAnsi="宋体" w:hint="eastAsia"/>
          <w:b/>
          <w:bCs/>
          <w:szCs w:val="21"/>
        </w:rPr>
        <w:t>教学特色课程</w:t>
      </w:r>
    </w:p>
    <w:p w14:paraId="29F00E1A" w14:textId="12751F40" w:rsidR="007359D6" w:rsidRDefault="005078BA" w:rsidP="007359D6">
      <w:pPr>
        <w:spacing w:line="300" w:lineRule="auto"/>
        <w:rPr>
          <w:rFonts w:ascii="黑体" w:eastAsia="黑体" w:hAnsi="宋体"/>
          <w:b/>
          <w:bCs/>
          <w:szCs w:val="21"/>
        </w:rPr>
      </w:pPr>
      <w:r w:rsidRPr="008C2AE0">
        <w:rPr>
          <w:rFonts w:ascii="宋体" w:hAnsi="宋体" w:hint="eastAsia"/>
          <w:bCs/>
          <w:szCs w:val="21"/>
        </w:rPr>
        <w:t xml:space="preserve">   </w:t>
      </w:r>
      <w:r w:rsidR="007359D6">
        <w:rPr>
          <w:rFonts w:ascii="宋体" w:hAnsi="宋体" w:hint="eastAsia"/>
          <w:bCs/>
          <w:szCs w:val="21"/>
        </w:rPr>
        <w:t>科技创新、机械工程训练、专业综合实践、就业实训。</w:t>
      </w:r>
    </w:p>
    <w:p w14:paraId="6FA96A09" w14:textId="0FE04627" w:rsidR="00C64921" w:rsidRPr="00A1008A" w:rsidRDefault="00E212AE" w:rsidP="007359D6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五</w:t>
      </w:r>
      <w:r w:rsidR="00621125">
        <w:rPr>
          <w:rFonts w:ascii="黑体" w:eastAsia="黑体" w:hAnsi="宋体" w:hint="eastAsia"/>
          <w:b/>
          <w:bCs/>
          <w:szCs w:val="21"/>
        </w:rPr>
        <w:t>、</w:t>
      </w:r>
      <w:r w:rsidR="00C64921" w:rsidRPr="00A1008A">
        <w:rPr>
          <w:rFonts w:ascii="黑体" w:eastAsia="黑体" w:hAnsi="宋体" w:hint="eastAsia"/>
          <w:b/>
          <w:bCs/>
          <w:szCs w:val="21"/>
        </w:rPr>
        <w:t>主要实践</w:t>
      </w:r>
      <w:r w:rsidR="00621125">
        <w:rPr>
          <w:rFonts w:ascii="黑体" w:eastAsia="黑体" w:hAnsi="宋体" w:hint="eastAsia"/>
          <w:b/>
          <w:bCs/>
          <w:szCs w:val="21"/>
        </w:rPr>
        <w:t>教学</w:t>
      </w:r>
      <w:r w:rsidR="00C64921" w:rsidRPr="00A1008A">
        <w:rPr>
          <w:rFonts w:ascii="黑体" w:eastAsia="黑体" w:hAnsi="宋体" w:hint="eastAsia"/>
          <w:b/>
          <w:bCs/>
          <w:szCs w:val="21"/>
        </w:rPr>
        <w:t>环节</w:t>
      </w:r>
    </w:p>
    <w:p w14:paraId="5155BE66" w14:textId="42A23248" w:rsidR="00B30287" w:rsidRPr="00B30287" w:rsidRDefault="007359D6" w:rsidP="00A1008A">
      <w:pPr>
        <w:spacing w:line="300" w:lineRule="auto"/>
        <w:ind w:firstLineChars="200" w:firstLine="420"/>
        <w:rPr>
          <w:rFonts w:ascii="宋体" w:hAnsi="宋体"/>
          <w:szCs w:val="21"/>
        </w:rPr>
      </w:pPr>
      <w:r w:rsidRPr="003E40CA">
        <w:rPr>
          <w:rFonts w:hint="eastAsia"/>
          <w:szCs w:val="21"/>
        </w:rPr>
        <w:t>社会实践、</w:t>
      </w:r>
      <w:r>
        <w:rPr>
          <w:rFonts w:hint="eastAsia"/>
          <w:szCs w:val="21"/>
        </w:rPr>
        <w:t>科技创新</w:t>
      </w:r>
      <w:r w:rsidRPr="003E40CA">
        <w:rPr>
          <w:rFonts w:hint="eastAsia"/>
          <w:szCs w:val="21"/>
        </w:rPr>
        <w:t>、机械工程训练、电子工艺实习、生产实习、机械设计课程设计、工艺课程设计、各专业方向综合实践、毕业设计。</w:t>
      </w:r>
    </w:p>
    <w:p w14:paraId="617634E1" w14:textId="77777777" w:rsidR="00EC1067" w:rsidRPr="00A1008A" w:rsidRDefault="00E212AE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六</w:t>
      </w:r>
      <w:r w:rsidR="00EC1067" w:rsidRPr="00A1008A">
        <w:rPr>
          <w:rFonts w:ascii="黑体" w:eastAsia="黑体" w:hAnsi="宋体" w:hint="eastAsia"/>
          <w:b/>
          <w:bCs/>
          <w:szCs w:val="21"/>
        </w:rPr>
        <w:t>、</w:t>
      </w:r>
      <w:r w:rsidR="00B30287" w:rsidRPr="00A1008A">
        <w:rPr>
          <w:rFonts w:ascii="黑体" w:eastAsia="黑体" w:hAnsi="宋体" w:hint="eastAsia"/>
          <w:b/>
          <w:bCs/>
          <w:szCs w:val="21"/>
        </w:rPr>
        <w:t>学制</w:t>
      </w:r>
      <w:r w:rsidR="00621125">
        <w:rPr>
          <w:rFonts w:ascii="黑体" w:eastAsia="黑体" w:hAnsi="宋体" w:hint="eastAsia"/>
          <w:b/>
          <w:bCs/>
          <w:szCs w:val="21"/>
        </w:rPr>
        <w:t>学位</w:t>
      </w:r>
    </w:p>
    <w:p w14:paraId="0ED7962D" w14:textId="2FE63411" w:rsidR="00B30287" w:rsidRPr="00B30287" w:rsidRDefault="007359D6" w:rsidP="00A1008A">
      <w:pPr>
        <w:spacing w:line="300" w:lineRule="auto"/>
        <w:ind w:firstLineChars="200" w:firstLine="420"/>
        <w:rPr>
          <w:rFonts w:ascii="宋体" w:hAnsi="宋体"/>
          <w:szCs w:val="21"/>
        </w:rPr>
      </w:pPr>
      <w:r w:rsidRPr="003E40CA">
        <w:rPr>
          <w:rFonts w:hint="eastAsia"/>
          <w:szCs w:val="21"/>
        </w:rPr>
        <w:t>实行弹性学制，基本学制四年，弹性学制三至</w:t>
      </w:r>
      <w:r>
        <w:rPr>
          <w:rFonts w:hint="eastAsia"/>
          <w:szCs w:val="21"/>
        </w:rPr>
        <w:t>六</w:t>
      </w:r>
      <w:r w:rsidRPr="003E40CA">
        <w:rPr>
          <w:rFonts w:hint="eastAsia"/>
          <w:szCs w:val="21"/>
        </w:rPr>
        <w:t>年。</w:t>
      </w:r>
      <w:r>
        <w:rPr>
          <w:rFonts w:hint="eastAsia"/>
          <w:szCs w:val="21"/>
        </w:rPr>
        <w:t>授予</w:t>
      </w:r>
      <w:r w:rsidRPr="003E40CA">
        <w:rPr>
          <w:rFonts w:hint="eastAsia"/>
          <w:szCs w:val="21"/>
        </w:rPr>
        <w:t>工学学士</w:t>
      </w:r>
      <w:r>
        <w:rPr>
          <w:rFonts w:hint="eastAsia"/>
          <w:szCs w:val="21"/>
        </w:rPr>
        <w:t>。</w:t>
      </w:r>
    </w:p>
    <w:p w14:paraId="7FA8E82D" w14:textId="77777777" w:rsidR="00C64921" w:rsidRPr="00A1008A" w:rsidRDefault="00E212AE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七</w:t>
      </w:r>
      <w:r w:rsidR="00EC1067" w:rsidRPr="00A1008A">
        <w:rPr>
          <w:rFonts w:ascii="黑体" w:eastAsia="黑体" w:hAnsi="宋体" w:hint="eastAsia"/>
          <w:b/>
          <w:bCs/>
          <w:szCs w:val="21"/>
        </w:rPr>
        <w:t>、</w:t>
      </w:r>
      <w:r w:rsidR="00C64921" w:rsidRPr="00A1008A">
        <w:rPr>
          <w:rFonts w:ascii="黑体" w:eastAsia="黑体" w:hAnsi="宋体" w:hint="eastAsia"/>
          <w:b/>
          <w:bCs/>
          <w:szCs w:val="21"/>
        </w:rPr>
        <w:t>毕业</w:t>
      </w:r>
      <w:r w:rsidR="004C0865">
        <w:rPr>
          <w:rFonts w:ascii="黑体" w:eastAsia="黑体" w:hAnsi="宋体" w:hint="eastAsia"/>
          <w:b/>
          <w:bCs/>
          <w:szCs w:val="21"/>
        </w:rPr>
        <w:t>总</w:t>
      </w:r>
      <w:r w:rsidR="00C64921" w:rsidRPr="00A1008A">
        <w:rPr>
          <w:rFonts w:ascii="黑体" w:eastAsia="黑体" w:hAnsi="宋体" w:hint="eastAsia"/>
          <w:b/>
          <w:bCs/>
          <w:szCs w:val="21"/>
        </w:rPr>
        <w:t>学分要求</w:t>
      </w:r>
    </w:p>
    <w:p w14:paraId="0DE01085" w14:textId="4BF741E7" w:rsidR="00C64921" w:rsidRDefault="007359D6" w:rsidP="00A1008A">
      <w:pPr>
        <w:spacing w:line="300" w:lineRule="auto"/>
        <w:ind w:firstLineChars="200" w:firstLine="420"/>
        <w:rPr>
          <w:rFonts w:ascii="宋体" w:hAnsi="宋体"/>
          <w:szCs w:val="21"/>
        </w:rPr>
      </w:pPr>
      <w:r w:rsidRPr="003E40CA">
        <w:rPr>
          <w:rFonts w:hint="eastAsia"/>
          <w:szCs w:val="21"/>
        </w:rPr>
        <w:t>最低毕业学分：</w:t>
      </w:r>
      <w:r w:rsidRPr="003E40CA">
        <w:rPr>
          <w:rFonts w:hint="eastAsia"/>
          <w:szCs w:val="21"/>
        </w:rPr>
        <w:t>160</w:t>
      </w:r>
      <w:r w:rsidRPr="003E40CA">
        <w:rPr>
          <w:rFonts w:hint="eastAsia"/>
          <w:szCs w:val="21"/>
        </w:rPr>
        <w:t>学分。</w:t>
      </w:r>
    </w:p>
    <w:p w14:paraId="67E66FB1" w14:textId="77777777" w:rsidR="00911D53" w:rsidRPr="006D1008" w:rsidRDefault="00911D53" w:rsidP="00204699">
      <w:pPr>
        <w:spacing w:line="360" w:lineRule="auto"/>
        <w:ind w:firstLineChars="200" w:firstLine="420"/>
        <w:rPr>
          <w:rFonts w:ascii="宋体" w:hAnsi="宋体"/>
          <w:szCs w:val="21"/>
        </w:rPr>
      </w:pPr>
    </w:p>
    <w:sectPr w:rsidR="00911D53" w:rsidRPr="006D1008" w:rsidSect="00C81745">
      <w:headerReference w:type="default" r:id="rId7"/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5444D" w14:textId="77777777" w:rsidR="00127C24" w:rsidRDefault="00127C24">
      <w:r>
        <w:separator/>
      </w:r>
    </w:p>
  </w:endnote>
  <w:endnote w:type="continuationSeparator" w:id="0">
    <w:p w14:paraId="0C14B365" w14:textId="77777777" w:rsidR="00127C24" w:rsidRDefault="00127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3EA0B" w14:textId="77777777" w:rsidR="00127C24" w:rsidRDefault="00127C24">
      <w:r>
        <w:separator/>
      </w:r>
    </w:p>
  </w:footnote>
  <w:footnote w:type="continuationSeparator" w:id="0">
    <w:p w14:paraId="57B93DD4" w14:textId="77777777" w:rsidR="00127C24" w:rsidRDefault="00127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FEC74" w14:textId="77777777" w:rsidR="000D4DA2" w:rsidRDefault="000D4DA2" w:rsidP="004A27F0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16788"/>
    <w:multiLevelType w:val="hybridMultilevel"/>
    <w:tmpl w:val="9AF663D4"/>
    <w:lvl w:ilvl="0" w:tplc="68CCFBDA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" w15:restartNumberingAfterBreak="0">
    <w:nsid w:val="63364E2F"/>
    <w:multiLevelType w:val="hybridMultilevel"/>
    <w:tmpl w:val="2E8873F0"/>
    <w:lvl w:ilvl="0" w:tplc="915C036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" w15:restartNumberingAfterBreak="0">
    <w:nsid w:val="748C670C"/>
    <w:multiLevelType w:val="hybridMultilevel"/>
    <w:tmpl w:val="275C3844"/>
    <w:lvl w:ilvl="0" w:tplc="E9B682B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556C39E">
      <w:start w:val="3"/>
      <w:numFmt w:val="japaneseCounting"/>
      <w:lvlText w:val="%2、"/>
      <w:lvlJc w:val="left"/>
      <w:pPr>
        <w:tabs>
          <w:tab w:val="num" w:pos="1020"/>
        </w:tabs>
        <w:ind w:left="1020" w:hanging="600"/>
      </w:pPr>
      <w:rPr>
        <w:rFonts w:hint="eastAsia"/>
        <w:b/>
        <w:sz w:val="28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231E"/>
    <w:rsid w:val="00006940"/>
    <w:rsid w:val="00006F12"/>
    <w:rsid w:val="000242EF"/>
    <w:rsid w:val="000A3B6E"/>
    <w:rsid w:val="000A4E4B"/>
    <w:rsid w:val="000D4DA2"/>
    <w:rsid w:val="00127C24"/>
    <w:rsid w:val="001C1A21"/>
    <w:rsid w:val="001C231E"/>
    <w:rsid w:val="001E6680"/>
    <w:rsid w:val="00204699"/>
    <w:rsid w:val="002124C9"/>
    <w:rsid w:val="00277159"/>
    <w:rsid w:val="002E0C03"/>
    <w:rsid w:val="00340753"/>
    <w:rsid w:val="003409D2"/>
    <w:rsid w:val="003A6D7E"/>
    <w:rsid w:val="003F5C1D"/>
    <w:rsid w:val="004427A9"/>
    <w:rsid w:val="004745D4"/>
    <w:rsid w:val="004A26F8"/>
    <w:rsid w:val="004A27F0"/>
    <w:rsid w:val="004B6629"/>
    <w:rsid w:val="004C0865"/>
    <w:rsid w:val="004C1E3C"/>
    <w:rsid w:val="005078BA"/>
    <w:rsid w:val="00581BF3"/>
    <w:rsid w:val="005C0239"/>
    <w:rsid w:val="005C1608"/>
    <w:rsid w:val="005D4FDD"/>
    <w:rsid w:val="00621125"/>
    <w:rsid w:val="00630230"/>
    <w:rsid w:val="00641E6D"/>
    <w:rsid w:val="006B44ED"/>
    <w:rsid w:val="006C6230"/>
    <w:rsid w:val="006D1008"/>
    <w:rsid w:val="007055B8"/>
    <w:rsid w:val="007359D6"/>
    <w:rsid w:val="007524EB"/>
    <w:rsid w:val="00762BB8"/>
    <w:rsid w:val="00782251"/>
    <w:rsid w:val="007B5030"/>
    <w:rsid w:val="007E1A35"/>
    <w:rsid w:val="008048E4"/>
    <w:rsid w:val="00812898"/>
    <w:rsid w:val="008311E8"/>
    <w:rsid w:val="008701E8"/>
    <w:rsid w:val="00886E0F"/>
    <w:rsid w:val="008B3B21"/>
    <w:rsid w:val="008C2AE0"/>
    <w:rsid w:val="008D5B78"/>
    <w:rsid w:val="00911D53"/>
    <w:rsid w:val="0093462A"/>
    <w:rsid w:val="009A7FE2"/>
    <w:rsid w:val="00A1008A"/>
    <w:rsid w:val="00A473AA"/>
    <w:rsid w:val="00AA2C16"/>
    <w:rsid w:val="00AD35AA"/>
    <w:rsid w:val="00AD50F4"/>
    <w:rsid w:val="00AE5427"/>
    <w:rsid w:val="00B133B8"/>
    <w:rsid w:val="00B23FAC"/>
    <w:rsid w:val="00B30287"/>
    <w:rsid w:val="00B50C14"/>
    <w:rsid w:val="00B9631F"/>
    <w:rsid w:val="00BF24F4"/>
    <w:rsid w:val="00C476E2"/>
    <w:rsid w:val="00C64921"/>
    <w:rsid w:val="00C81745"/>
    <w:rsid w:val="00C95D6F"/>
    <w:rsid w:val="00D00643"/>
    <w:rsid w:val="00DC5A43"/>
    <w:rsid w:val="00E0214E"/>
    <w:rsid w:val="00E10825"/>
    <w:rsid w:val="00E212AE"/>
    <w:rsid w:val="00E55F72"/>
    <w:rsid w:val="00E95F85"/>
    <w:rsid w:val="00EB7E9E"/>
    <w:rsid w:val="00EC1067"/>
    <w:rsid w:val="00EE486A"/>
    <w:rsid w:val="00FA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4A1C1C"/>
  <w15:docId w15:val="{63820F78-6AE8-44D7-938C-B2D12FC28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C106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200" w:firstLine="480"/>
    </w:pPr>
    <w:rPr>
      <w:sz w:val="24"/>
    </w:rPr>
  </w:style>
  <w:style w:type="paragraph" w:styleId="a4">
    <w:name w:val="header"/>
    <w:basedOn w:val="a"/>
    <w:rsid w:val="00340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3407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C476E2"/>
    <w:rPr>
      <w:sz w:val="18"/>
      <w:szCs w:val="18"/>
    </w:rPr>
  </w:style>
  <w:style w:type="paragraph" w:styleId="2">
    <w:name w:val="Body Text Indent 2"/>
    <w:basedOn w:val="a"/>
    <w:link w:val="20"/>
    <w:rsid w:val="007359D6"/>
    <w:pPr>
      <w:spacing w:after="120" w:line="480" w:lineRule="auto"/>
      <w:ind w:leftChars="200" w:left="420"/>
    </w:pPr>
  </w:style>
  <w:style w:type="character" w:customStyle="1" w:styleId="20">
    <w:name w:val="正文文本缩进 2 字符"/>
    <w:basedOn w:val="a0"/>
    <w:link w:val="2"/>
    <w:rsid w:val="007359D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国际经济与贸易专业教学计划</dc:title>
  <dc:subject/>
  <dc:creator>zhu</dc:creator>
  <cp:keywords/>
  <cp:lastModifiedBy>luobin</cp:lastModifiedBy>
  <cp:revision>7</cp:revision>
  <cp:lastPrinted>2016-05-19T07:11:00Z</cp:lastPrinted>
  <dcterms:created xsi:type="dcterms:W3CDTF">2018-08-09T07:47:00Z</dcterms:created>
  <dcterms:modified xsi:type="dcterms:W3CDTF">2018-08-11T07:12:00Z</dcterms:modified>
</cp:coreProperties>
</file>