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962DE" w14:textId="2FD89E71" w:rsidR="00B30287" w:rsidRPr="00A1008A" w:rsidRDefault="00E22267" w:rsidP="00A1008A">
      <w:pPr>
        <w:autoSpaceDE w:val="0"/>
        <w:autoSpaceDN w:val="0"/>
        <w:spacing w:beforeLines="50" w:before="156" w:afterLines="100" w:after="312"/>
        <w:jc w:val="center"/>
        <w:rPr>
          <w:rFonts w:ascii="方正小标宋_GBK" w:eastAsia="方正小标宋_GBK"/>
          <w:b/>
          <w:bCs/>
          <w:sz w:val="36"/>
          <w:szCs w:val="36"/>
        </w:rPr>
      </w:pPr>
      <w:r>
        <w:rPr>
          <w:rFonts w:ascii="方正小标宋_GBK" w:eastAsia="方正小标宋_GBK" w:hint="eastAsia"/>
          <w:b/>
          <w:bCs/>
          <w:sz w:val="36"/>
          <w:szCs w:val="36"/>
        </w:rPr>
        <w:t>城乡规划</w:t>
      </w:r>
      <w:r w:rsidR="00C64921" w:rsidRPr="00A1008A">
        <w:rPr>
          <w:rFonts w:ascii="方正小标宋_GBK" w:eastAsia="方正小标宋_GBK" w:hint="eastAsia"/>
          <w:b/>
          <w:bCs/>
          <w:sz w:val="36"/>
          <w:szCs w:val="36"/>
        </w:rPr>
        <w:t>专业</w:t>
      </w:r>
      <w:r w:rsidR="001C231E" w:rsidRPr="00A1008A">
        <w:rPr>
          <w:rFonts w:ascii="方正小标宋_GBK" w:eastAsia="方正小标宋_GBK" w:hint="eastAsia"/>
          <w:b/>
          <w:bCs/>
          <w:sz w:val="36"/>
          <w:szCs w:val="36"/>
        </w:rPr>
        <w:t>培养</w:t>
      </w:r>
      <w:r w:rsidR="00C64921" w:rsidRPr="00A1008A">
        <w:rPr>
          <w:rFonts w:ascii="方正小标宋_GBK" w:eastAsia="方正小标宋_GBK" w:hint="eastAsia"/>
          <w:b/>
          <w:bCs/>
          <w:sz w:val="36"/>
          <w:szCs w:val="36"/>
        </w:rPr>
        <w:t>计划</w:t>
      </w:r>
    </w:p>
    <w:p w14:paraId="14E2AAEE" w14:textId="77777777" w:rsidR="00C64921" w:rsidRPr="00A1008A" w:rsidRDefault="00C64921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 w:rsidRPr="00A1008A">
        <w:rPr>
          <w:rFonts w:ascii="黑体" w:eastAsia="黑体" w:hAnsi="宋体" w:hint="eastAsia"/>
          <w:b/>
          <w:bCs/>
          <w:szCs w:val="21"/>
        </w:rPr>
        <w:t>一、培养目标</w:t>
      </w:r>
    </w:p>
    <w:p w14:paraId="56C41C7D" w14:textId="15832B5D" w:rsidR="00B30287" w:rsidRPr="00B30287" w:rsidRDefault="00E22267" w:rsidP="00A1008A">
      <w:pPr>
        <w:pStyle w:val="a3"/>
        <w:spacing w:line="300" w:lineRule="auto"/>
        <w:ind w:firstLine="420"/>
        <w:rPr>
          <w:rFonts w:ascii="宋体" w:hAnsi="宋体"/>
          <w:sz w:val="21"/>
          <w:szCs w:val="21"/>
        </w:rPr>
      </w:pPr>
      <w:r w:rsidRPr="00E22267">
        <w:rPr>
          <w:rFonts w:ascii="宋体" w:hAnsi="宋体" w:hint="eastAsia"/>
          <w:sz w:val="21"/>
          <w:szCs w:val="21"/>
        </w:rPr>
        <w:t>本专业培养适应国家城乡建设发展需要，具备坚实的城乡规划设计基础理论知识与应用实践能力，富有社会责任感、团队精神和创新思维，具有可持续发展和文化传承理念，能在政府及城乡规划相关管理部门、规划设计（城乡规划设计、建筑设计与园林设计）单位、有关决策咨询机构及建设与开发企业从事城乡规划管理、城乡规划设计、建筑设计、城乡园林规划设计、房地产策划等方面工作的高级应用型工程技术人才。</w:t>
      </w:r>
    </w:p>
    <w:p w14:paraId="3C85D1CF" w14:textId="77777777" w:rsidR="00C64921" w:rsidRPr="00A1008A" w:rsidRDefault="00C64921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 w:rsidRPr="00A1008A">
        <w:rPr>
          <w:rFonts w:ascii="黑体" w:eastAsia="黑体" w:hAnsi="宋体" w:hint="eastAsia"/>
          <w:b/>
          <w:bCs/>
          <w:szCs w:val="21"/>
        </w:rPr>
        <w:t>二、</w:t>
      </w:r>
      <w:r w:rsidR="00621125">
        <w:rPr>
          <w:rFonts w:ascii="黑体" w:eastAsia="黑体" w:hAnsi="宋体" w:hint="eastAsia"/>
          <w:b/>
          <w:bCs/>
          <w:szCs w:val="21"/>
        </w:rPr>
        <w:t>培养基本</w:t>
      </w:r>
      <w:r w:rsidRPr="00A1008A">
        <w:rPr>
          <w:rFonts w:ascii="黑体" w:eastAsia="黑体" w:hAnsi="宋体" w:hint="eastAsia"/>
          <w:b/>
          <w:bCs/>
          <w:szCs w:val="21"/>
        </w:rPr>
        <w:t>要求</w:t>
      </w:r>
    </w:p>
    <w:p w14:paraId="5DF74DF9" w14:textId="77777777" w:rsidR="00E22267" w:rsidRPr="00E22267" w:rsidRDefault="00E22267" w:rsidP="00E22267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E22267">
        <w:rPr>
          <w:rFonts w:ascii="宋体" w:hAnsi="宋体" w:cs="宋体"/>
          <w:kern w:val="0"/>
          <w:szCs w:val="21"/>
        </w:rPr>
        <w:t>本专业学生主要</w:t>
      </w:r>
      <w:r w:rsidRPr="00E22267">
        <w:rPr>
          <w:rFonts w:ascii="宋体" w:hAnsi="宋体" w:cs="宋体" w:hint="eastAsia"/>
          <w:kern w:val="0"/>
          <w:szCs w:val="21"/>
        </w:rPr>
        <w:t>以</w:t>
      </w:r>
      <w:r w:rsidRPr="00E22267">
        <w:rPr>
          <w:rFonts w:ascii="宋体" w:hAnsi="宋体" w:cs="宋体"/>
          <w:kern w:val="0"/>
          <w:szCs w:val="21"/>
        </w:rPr>
        <w:t>学习城</w:t>
      </w:r>
      <w:r w:rsidRPr="00E22267">
        <w:rPr>
          <w:rFonts w:ascii="宋体" w:hAnsi="宋体" w:cs="宋体" w:hint="eastAsia"/>
          <w:kern w:val="0"/>
          <w:szCs w:val="21"/>
        </w:rPr>
        <w:t>乡</w:t>
      </w:r>
      <w:r w:rsidRPr="00E22267">
        <w:rPr>
          <w:rFonts w:ascii="宋体" w:hAnsi="宋体" w:cs="宋体"/>
          <w:kern w:val="0"/>
          <w:szCs w:val="21"/>
        </w:rPr>
        <w:t>规划的</w:t>
      </w:r>
      <w:r w:rsidRPr="00E22267">
        <w:rPr>
          <w:rFonts w:ascii="宋体" w:hAnsi="宋体" w:cs="宋体" w:hint="eastAsia"/>
          <w:kern w:val="0"/>
          <w:szCs w:val="21"/>
        </w:rPr>
        <w:t>基本知识与基础理论以及</w:t>
      </w:r>
      <w:r w:rsidRPr="00E22267">
        <w:rPr>
          <w:rFonts w:ascii="宋体" w:hAnsi="宋体" w:cs="宋体"/>
          <w:kern w:val="0"/>
          <w:szCs w:val="21"/>
        </w:rPr>
        <w:t>建筑设计的</w:t>
      </w:r>
      <w:r w:rsidRPr="00E22267">
        <w:rPr>
          <w:rFonts w:ascii="宋体" w:hAnsi="宋体" w:cs="宋体" w:hint="eastAsia"/>
          <w:kern w:val="0"/>
          <w:szCs w:val="21"/>
        </w:rPr>
        <w:t>基本</w:t>
      </w:r>
      <w:r w:rsidRPr="00E22267">
        <w:rPr>
          <w:rFonts w:ascii="宋体" w:hAnsi="宋体" w:cs="宋体"/>
          <w:kern w:val="0"/>
          <w:szCs w:val="21"/>
        </w:rPr>
        <w:t>理论和一般技术方法</w:t>
      </w:r>
      <w:r w:rsidRPr="00E22267">
        <w:rPr>
          <w:rFonts w:ascii="宋体" w:hAnsi="宋体" w:cs="宋体" w:hint="eastAsia"/>
          <w:kern w:val="0"/>
          <w:szCs w:val="21"/>
        </w:rPr>
        <w:t>为基础</w:t>
      </w:r>
      <w:r w:rsidRPr="00E22267">
        <w:rPr>
          <w:rFonts w:ascii="宋体" w:hAnsi="宋体" w:cs="宋体"/>
          <w:kern w:val="0"/>
          <w:szCs w:val="21"/>
        </w:rPr>
        <w:t>，</w:t>
      </w:r>
      <w:r w:rsidRPr="00E22267">
        <w:rPr>
          <w:rFonts w:ascii="宋体" w:hAnsi="宋体" w:cs="宋体" w:hint="eastAsia"/>
          <w:kern w:val="0"/>
          <w:szCs w:val="21"/>
        </w:rPr>
        <w:t xml:space="preserve"> 接受城乡规划的原理、程序、方法以及设计表达等方面的训练，具备处理城乡发展与自然环境、社会环境、历史遗产的复杂关系的基本能力，并具有从事城乡规划设计和城乡规划管理工作的基本素质。</w:t>
      </w:r>
    </w:p>
    <w:p w14:paraId="73772E02" w14:textId="77777777" w:rsidR="00E22267" w:rsidRPr="00E22267" w:rsidRDefault="00E22267" w:rsidP="00E22267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E22267">
        <w:rPr>
          <w:rFonts w:ascii="宋体" w:hAnsi="宋体" w:cs="宋体" w:hint="eastAsia"/>
          <w:kern w:val="0"/>
          <w:szCs w:val="21"/>
        </w:rPr>
        <w:t>本专业毕业生应具备以下几方面的基本知识和能力：</w:t>
      </w:r>
    </w:p>
    <w:p w14:paraId="3E2CF9CA" w14:textId="77777777" w:rsidR="00E22267" w:rsidRPr="00E22267" w:rsidRDefault="00E22267" w:rsidP="00E22267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E22267">
        <w:rPr>
          <w:rFonts w:ascii="宋体" w:hAnsi="宋体" w:cs="Tahoma"/>
          <w:kern w:val="0"/>
          <w:szCs w:val="21"/>
        </w:rPr>
        <w:t>1、具有较扎实的自然科学基础，较好的人文社会科学基础；</w:t>
      </w:r>
    </w:p>
    <w:p w14:paraId="5E7785FC" w14:textId="77777777" w:rsidR="00E22267" w:rsidRPr="00E22267" w:rsidRDefault="00E22267" w:rsidP="00E22267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E22267">
        <w:rPr>
          <w:rFonts w:ascii="宋体" w:hAnsi="宋体" w:cs="Tahoma"/>
          <w:kern w:val="0"/>
          <w:szCs w:val="21"/>
        </w:rPr>
        <w:t>2、</w:t>
      </w:r>
      <w:r w:rsidRPr="00E22267">
        <w:rPr>
          <w:rFonts w:ascii="宋体" w:hAnsi="宋体" w:cs="Tahoma" w:hint="eastAsia"/>
          <w:kern w:val="0"/>
          <w:szCs w:val="21"/>
        </w:rPr>
        <w:t>具有扎实的</w:t>
      </w:r>
      <w:r w:rsidRPr="00E22267">
        <w:rPr>
          <w:rFonts w:ascii="宋体" w:hAnsi="宋体" w:cs="Tahoma"/>
          <w:kern w:val="0"/>
          <w:szCs w:val="21"/>
        </w:rPr>
        <w:t>城</w:t>
      </w:r>
      <w:r w:rsidRPr="00E22267">
        <w:rPr>
          <w:rFonts w:ascii="宋体" w:hAnsi="宋体" w:cs="Tahoma" w:hint="eastAsia"/>
          <w:kern w:val="0"/>
          <w:szCs w:val="21"/>
        </w:rPr>
        <w:t>乡</w:t>
      </w:r>
      <w:r w:rsidRPr="00E22267">
        <w:rPr>
          <w:rFonts w:ascii="宋体" w:hAnsi="宋体" w:cs="Tahoma"/>
          <w:kern w:val="0"/>
          <w:szCs w:val="21"/>
        </w:rPr>
        <w:t>规划</w:t>
      </w:r>
      <w:r w:rsidRPr="00E22267">
        <w:rPr>
          <w:rFonts w:ascii="宋体" w:hAnsi="宋体" w:cs="Tahoma" w:hint="eastAsia"/>
          <w:kern w:val="0"/>
          <w:szCs w:val="21"/>
        </w:rPr>
        <w:t>专业基础</w:t>
      </w:r>
      <w:r w:rsidRPr="00E22267">
        <w:rPr>
          <w:rFonts w:ascii="宋体" w:hAnsi="宋体" w:cs="Tahoma"/>
          <w:kern w:val="0"/>
          <w:szCs w:val="21"/>
        </w:rPr>
        <w:t>理论</w:t>
      </w:r>
      <w:r w:rsidRPr="00E22267">
        <w:rPr>
          <w:rFonts w:ascii="宋体" w:hAnsi="宋体" w:cs="Tahoma" w:hint="eastAsia"/>
          <w:kern w:val="0"/>
          <w:szCs w:val="21"/>
        </w:rPr>
        <w:t>知识</w:t>
      </w:r>
      <w:r w:rsidRPr="00E22267">
        <w:rPr>
          <w:rFonts w:ascii="宋体" w:hAnsi="宋体" w:cs="Tahoma"/>
          <w:kern w:val="0"/>
          <w:szCs w:val="21"/>
        </w:rPr>
        <w:t>，</w:t>
      </w:r>
      <w:r w:rsidRPr="00E22267">
        <w:rPr>
          <w:rFonts w:ascii="宋体" w:hAnsi="宋体" w:cs="Tahoma" w:hint="eastAsia"/>
          <w:kern w:val="0"/>
          <w:szCs w:val="21"/>
        </w:rPr>
        <w:t>系统掌握城乡规划专业知识和技能，了解本学科前沿理论和发展方向；具备较强的</w:t>
      </w:r>
      <w:r w:rsidRPr="00E22267">
        <w:rPr>
          <w:rFonts w:ascii="宋体" w:hAnsi="宋体" w:cs="Tahoma"/>
          <w:kern w:val="0"/>
          <w:szCs w:val="21"/>
        </w:rPr>
        <w:t>城</w:t>
      </w:r>
      <w:r w:rsidRPr="00E22267">
        <w:rPr>
          <w:rFonts w:ascii="宋体" w:hAnsi="宋体" w:cs="Tahoma" w:hint="eastAsia"/>
          <w:kern w:val="0"/>
          <w:szCs w:val="21"/>
        </w:rPr>
        <w:t>乡</w:t>
      </w:r>
      <w:r w:rsidRPr="00E22267">
        <w:rPr>
          <w:rFonts w:ascii="宋体" w:hAnsi="宋体" w:cs="Tahoma"/>
          <w:kern w:val="0"/>
          <w:szCs w:val="21"/>
        </w:rPr>
        <w:t>规划</w:t>
      </w:r>
      <w:r w:rsidRPr="00E22267">
        <w:rPr>
          <w:rFonts w:ascii="宋体" w:hAnsi="宋体" w:cs="Tahoma" w:hint="eastAsia"/>
          <w:kern w:val="0"/>
          <w:szCs w:val="21"/>
        </w:rPr>
        <w:t>设计</w:t>
      </w:r>
      <w:r w:rsidRPr="00E22267">
        <w:rPr>
          <w:rFonts w:ascii="宋体" w:hAnsi="宋体" w:cs="Tahoma"/>
          <w:kern w:val="0"/>
          <w:szCs w:val="21"/>
        </w:rPr>
        <w:t>和城</w:t>
      </w:r>
      <w:r w:rsidRPr="00E22267">
        <w:rPr>
          <w:rFonts w:ascii="宋体" w:hAnsi="宋体" w:cs="Tahoma" w:hint="eastAsia"/>
          <w:kern w:val="0"/>
          <w:szCs w:val="21"/>
        </w:rPr>
        <w:t>乡</w:t>
      </w:r>
      <w:r w:rsidRPr="00E22267">
        <w:rPr>
          <w:rFonts w:ascii="宋体" w:hAnsi="宋体" w:cs="Tahoma"/>
          <w:kern w:val="0"/>
          <w:szCs w:val="21"/>
        </w:rPr>
        <w:t>规划管理的能力；</w:t>
      </w:r>
    </w:p>
    <w:p w14:paraId="2A5BF8F4" w14:textId="77777777" w:rsidR="00E22267" w:rsidRPr="00E22267" w:rsidRDefault="00E22267" w:rsidP="00E22267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E22267">
        <w:rPr>
          <w:rFonts w:ascii="宋体" w:hAnsi="宋体" w:cs="Tahoma"/>
          <w:kern w:val="0"/>
          <w:szCs w:val="21"/>
        </w:rPr>
        <w:t>3、</w:t>
      </w:r>
      <w:r w:rsidRPr="00E22267">
        <w:rPr>
          <w:rFonts w:ascii="宋体" w:hAnsi="宋体" w:cs="Tahoma" w:hint="eastAsia"/>
          <w:kern w:val="0"/>
          <w:szCs w:val="21"/>
        </w:rPr>
        <w:t>初步掌握建筑设计的基本理论和方法，具备独立开展一般性民用建筑方案设计的能力；</w:t>
      </w:r>
    </w:p>
    <w:p w14:paraId="256A6B67" w14:textId="77777777" w:rsidR="00E22267" w:rsidRPr="00E22267" w:rsidRDefault="00E22267" w:rsidP="00E22267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E22267">
        <w:rPr>
          <w:rFonts w:ascii="宋体" w:hAnsi="宋体" w:cs="Tahoma" w:hint="eastAsia"/>
          <w:kern w:val="0"/>
          <w:szCs w:val="21"/>
        </w:rPr>
        <w:t>4、了解城乡园林绿化规划与设计的基本理论和方法，能参与一般的城乡园林、游憩等绿地设计；</w:t>
      </w:r>
    </w:p>
    <w:p w14:paraId="7EA7222F" w14:textId="77777777" w:rsidR="00E22267" w:rsidRPr="00E22267" w:rsidRDefault="00E22267" w:rsidP="00E22267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E22267">
        <w:rPr>
          <w:rFonts w:ascii="宋体" w:hAnsi="宋体" w:cs="Tahoma" w:hint="eastAsia"/>
          <w:kern w:val="0"/>
          <w:szCs w:val="21"/>
        </w:rPr>
        <w:t>5、</w:t>
      </w:r>
      <w:r w:rsidRPr="00E22267">
        <w:rPr>
          <w:rFonts w:ascii="宋体" w:hAnsi="宋体" w:cs="Tahoma"/>
          <w:kern w:val="0"/>
          <w:szCs w:val="21"/>
        </w:rPr>
        <w:t>了解环境、经济、社会等学科的基本原理和方法，掌握有关城</w:t>
      </w:r>
      <w:r w:rsidRPr="00E22267">
        <w:rPr>
          <w:rFonts w:ascii="宋体" w:hAnsi="宋体" w:cs="Tahoma" w:hint="eastAsia"/>
          <w:kern w:val="0"/>
          <w:szCs w:val="21"/>
        </w:rPr>
        <w:t>乡</w:t>
      </w:r>
      <w:r w:rsidRPr="00E22267">
        <w:rPr>
          <w:rFonts w:ascii="宋体" w:hAnsi="宋体" w:cs="Tahoma"/>
          <w:kern w:val="0"/>
          <w:szCs w:val="21"/>
        </w:rPr>
        <w:t>环境与地理、城</w:t>
      </w:r>
      <w:r w:rsidRPr="00E22267">
        <w:rPr>
          <w:rFonts w:ascii="宋体" w:hAnsi="宋体" w:cs="Tahoma" w:hint="eastAsia"/>
          <w:kern w:val="0"/>
          <w:szCs w:val="21"/>
        </w:rPr>
        <w:t>乡</w:t>
      </w:r>
      <w:r w:rsidRPr="00E22267">
        <w:rPr>
          <w:rFonts w:ascii="宋体" w:hAnsi="宋体" w:cs="Tahoma"/>
          <w:kern w:val="0"/>
          <w:szCs w:val="21"/>
        </w:rPr>
        <w:t>与区域、城</w:t>
      </w:r>
      <w:r w:rsidRPr="00E22267">
        <w:rPr>
          <w:rFonts w:ascii="宋体" w:hAnsi="宋体" w:cs="Tahoma" w:hint="eastAsia"/>
          <w:kern w:val="0"/>
          <w:szCs w:val="21"/>
        </w:rPr>
        <w:t>乡</w:t>
      </w:r>
      <w:r w:rsidRPr="00E22267">
        <w:rPr>
          <w:rFonts w:ascii="宋体" w:hAnsi="宋体" w:cs="Tahoma"/>
          <w:kern w:val="0"/>
          <w:szCs w:val="21"/>
        </w:rPr>
        <w:t>与经济和社会发展、城</w:t>
      </w:r>
      <w:r w:rsidRPr="00E22267">
        <w:rPr>
          <w:rFonts w:ascii="宋体" w:hAnsi="宋体" w:cs="Tahoma" w:hint="eastAsia"/>
          <w:kern w:val="0"/>
          <w:szCs w:val="21"/>
        </w:rPr>
        <w:t>乡</w:t>
      </w:r>
      <w:r w:rsidRPr="00E22267">
        <w:rPr>
          <w:rFonts w:ascii="宋体" w:hAnsi="宋体" w:cs="Tahoma"/>
          <w:kern w:val="0"/>
          <w:szCs w:val="21"/>
        </w:rPr>
        <w:t>与交通工程、城</w:t>
      </w:r>
      <w:r w:rsidRPr="00E22267">
        <w:rPr>
          <w:rFonts w:ascii="宋体" w:hAnsi="宋体" w:cs="Tahoma" w:hint="eastAsia"/>
          <w:kern w:val="0"/>
          <w:szCs w:val="21"/>
        </w:rPr>
        <w:t>乡</w:t>
      </w:r>
      <w:r w:rsidRPr="00E22267">
        <w:rPr>
          <w:rFonts w:ascii="宋体" w:hAnsi="宋体" w:cs="Tahoma"/>
          <w:kern w:val="0"/>
          <w:szCs w:val="21"/>
        </w:rPr>
        <w:t>工程基础设施、城</w:t>
      </w:r>
      <w:r w:rsidRPr="00E22267">
        <w:rPr>
          <w:rFonts w:ascii="宋体" w:hAnsi="宋体" w:cs="Tahoma" w:hint="eastAsia"/>
          <w:kern w:val="0"/>
          <w:szCs w:val="21"/>
        </w:rPr>
        <w:t>乡</w:t>
      </w:r>
      <w:r w:rsidRPr="00E22267">
        <w:rPr>
          <w:rFonts w:ascii="宋体" w:hAnsi="宋体" w:cs="Tahoma"/>
          <w:kern w:val="0"/>
          <w:szCs w:val="21"/>
        </w:rPr>
        <w:t>建设与管理、城</w:t>
      </w:r>
      <w:r w:rsidRPr="00E22267">
        <w:rPr>
          <w:rFonts w:ascii="宋体" w:hAnsi="宋体" w:cs="Tahoma" w:hint="eastAsia"/>
          <w:kern w:val="0"/>
          <w:szCs w:val="21"/>
        </w:rPr>
        <w:t>乡</w:t>
      </w:r>
      <w:r w:rsidRPr="00E22267">
        <w:rPr>
          <w:rFonts w:ascii="宋体" w:hAnsi="宋体" w:cs="Tahoma"/>
          <w:kern w:val="0"/>
          <w:szCs w:val="21"/>
        </w:rPr>
        <w:t>与法律等相关关系的知识，具有综合分析城</w:t>
      </w:r>
      <w:r w:rsidRPr="00E22267">
        <w:rPr>
          <w:rFonts w:ascii="宋体" w:hAnsi="宋体" w:cs="Tahoma" w:hint="eastAsia"/>
          <w:kern w:val="0"/>
          <w:szCs w:val="21"/>
        </w:rPr>
        <w:t>乡</w:t>
      </w:r>
      <w:r w:rsidRPr="00E22267">
        <w:rPr>
          <w:rFonts w:ascii="宋体" w:hAnsi="宋体" w:cs="Tahoma"/>
          <w:kern w:val="0"/>
          <w:szCs w:val="21"/>
        </w:rPr>
        <w:t>问题、协调解决城</w:t>
      </w:r>
      <w:r w:rsidRPr="00E22267">
        <w:rPr>
          <w:rFonts w:ascii="宋体" w:hAnsi="宋体" w:cs="Tahoma" w:hint="eastAsia"/>
          <w:kern w:val="0"/>
          <w:szCs w:val="21"/>
        </w:rPr>
        <w:t>乡</w:t>
      </w:r>
      <w:r w:rsidRPr="00E22267">
        <w:rPr>
          <w:rFonts w:ascii="宋体" w:hAnsi="宋体" w:cs="Tahoma"/>
          <w:kern w:val="0"/>
          <w:szCs w:val="21"/>
        </w:rPr>
        <w:t>问题的能力</w:t>
      </w:r>
      <w:r w:rsidRPr="00E22267">
        <w:rPr>
          <w:rFonts w:ascii="宋体" w:hAnsi="宋体" w:cs="Tahoma" w:hint="eastAsia"/>
          <w:kern w:val="0"/>
          <w:szCs w:val="21"/>
        </w:rPr>
        <w:t>，具有较强的合作精神、组织交流能力</w:t>
      </w:r>
      <w:r w:rsidRPr="00E22267">
        <w:rPr>
          <w:rFonts w:ascii="宋体" w:hAnsi="宋体" w:cs="Tahoma"/>
          <w:kern w:val="0"/>
          <w:szCs w:val="21"/>
        </w:rPr>
        <w:t>；</w:t>
      </w:r>
    </w:p>
    <w:p w14:paraId="6CD7681F" w14:textId="77777777" w:rsidR="00E22267" w:rsidRPr="00E22267" w:rsidRDefault="00E22267" w:rsidP="00E22267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E22267">
        <w:rPr>
          <w:rFonts w:ascii="宋体" w:hAnsi="宋体" w:cs="Tahoma" w:hint="eastAsia"/>
          <w:kern w:val="0"/>
          <w:szCs w:val="21"/>
        </w:rPr>
        <w:t>6</w:t>
      </w:r>
      <w:r w:rsidRPr="00E22267">
        <w:rPr>
          <w:rFonts w:ascii="宋体" w:hAnsi="宋体" w:cs="Tahoma"/>
          <w:kern w:val="0"/>
          <w:szCs w:val="21"/>
        </w:rPr>
        <w:t>、具有计算机运用的能力</w:t>
      </w:r>
      <w:r w:rsidRPr="00E22267">
        <w:rPr>
          <w:rFonts w:ascii="宋体" w:hAnsi="宋体" w:cs="Tahoma" w:hint="eastAsia"/>
          <w:kern w:val="0"/>
          <w:szCs w:val="21"/>
        </w:rPr>
        <w:t>；</w:t>
      </w:r>
    </w:p>
    <w:p w14:paraId="1EC261A1" w14:textId="77777777" w:rsidR="00E22267" w:rsidRPr="00E22267" w:rsidRDefault="00E22267" w:rsidP="00E22267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Tahoma"/>
          <w:kern w:val="0"/>
          <w:szCs w:val="21"/>
        </w:rPr>
      </w:pPr>
      <w:r w:rsidRPr="00E22267">
        <w:rPr>
          <w:rFonts w:ascii="宋体" w:hAnsi="宋体" w:cs="Tahoma" w:hint="eastAsia"/>
          <w:kern w:val="0"/>
          <w:szCs w:val="21"/>
        </w:rPr>
        <w:t>7、掌握一门外语，具备阅读和翻译本专业外文资料和初步进行外语会话的能力。</w:t>
      </w:r>
    </w:p>
    <w:p w14:paraId="2228146A" w14:textId="77777777" w:rsidR="00E22267" w:rsidRPr="00E22267" w:rsidRDefault="00E22267" w:rsidP="00E22267">
      <w:pPr>
        <w:spacing w:after="120" w:line="360" w:lineRule="exact"/>
        <w:ind w:leftChars="200" w:left="420" w:firstLineChars="196" w:firstLine="413"/>
        <w:jc w:val="center"/>
        <w:rPr>
          <w:rFonts w:ascii="宋体" w:hAnsi="宋体"/>
          <w:b/>
          <w:bCs/>
        </w:rPr>
      </w:pPr>
      <w:r w:rsidRPr="00E22267">
        <w:rPr>
          <w:rFonts w:ascii="宋体" w:hAnsi="宋体" w:hint="eastAsia"/>
          <w:b/>
          <w:bCs/>
        </w:rPr>
        <w:t>表1：素质结构及培养途径分解表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7823"/>
      </w:tblGrid>
      <w:tr w:rsidR="00E22267" w:rsidRPr="00E22267" w14:paraId="7581F1D3" w14:textId="77777777" w:rsidTr="00423C70">
        <w:trPr>
          <w:trHeight w:val="315"/>
        </w:trPr>
        <w:tc>
          <w:tcPr>
            <w:tcW w:w="1465" w:type="dxa"/>
            <w:vAlign w:val="center"/>
          </w:tcPr>
          <w:p w14:paraId="76A3DF73" w14:textId="77777777" w:rsidR="00E22267" w:rsidRPr="00E22267" w:rsidRDefault="00E22267" w:rsidP="00E22267">
            <w:pPr>
              <w:jc w:val="center"/>
              <w:rPr>
                <w:b/>
                <w:sz w:val="18"/>
                <w:szCs w:val="18"/>
              </w:rPr>
            </w:pPr>
            <w:r w:rsidRPr="00E22267">
              <w:rPr>
                <w:b/>
                <w:sz w:val="18"/>
                <w:szCs w:val="18"/>
              </w:rPr>
              <w:t>素质名称</w:t>
            </w:r>
          </w:p>
        </w:tc>
        <w:tc>
          <w:tcPr>
            <w:tcW w:w="7823" w:type="dxa"/>
            <w:vAlign w:val="center"/>
          </w:tcPr>
          <w:p w14:paraId="07C040C8" w14:textId="77777777" w:rsidR="00E22267" w:rsidRPr="00E22267" w:rsidRDefault="00E22267" w:rsidP="00E22267">
            <w:pPr>
              <w:jc w:val="center"/>
              <w:rPr>
                <w:b/>
                <w:sz w:val="18"/>
                <w:szCs w:val="18"/>
              </w:rPr>
            </w:pPr>
            <w:r w:rsidRPr="00E22267">
              <w:rPr>
                <w:b/>
                <w:sz w:val="18"/>
                <w:szCs w:val="18"/>
              </w:rPr>
              <w:t>培养途径</w:t>
            </w:r>
          </w:p>
        </w:tc>
      </w:tr>
      <w:tr w:rsidR="00E22267" w:rsidRPr="00E22267" w14:paraId="54E4F76A" w14:textId="77777777" w:rsidTr="00423C70">
        <w:trPr>
          <w:trHeight w:val="624"/>
        </w:trPr>
        <w:tc>
          <w:tcPr>
            <w:tcW w:w="1465" w:type="dxa"/>
            <w:vAlign w:val="center"/>
          </w:tcPr>
          <w:p w14:paraId="15271C33" w14:textId="77777777" w:rsidR="00E22267" w:rsidRPr="00E22267" w:rsidRDefault="00E22267" w:rsidP="00E22267">
            <w:pPr>
              <w:jc w:val="center"/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t>政治素质</w:t>
            </w:r>
          </w:p>
        </w:tc>
        <w:tc>
          <w:tcPr>
            <w:tcW w:w="7823" w:type="dxa"/>
          </w:tcPr>
          <w:p w14:paraId="18717D6A" w14:textId="77777777" w:rsidR="00E22267" w:rsidRPr="00E22267" w:rsidRDefault="00E22267" w:rsidP="00E22267">
            <w:pPr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t>通过开设《</w:t>
            </w:r>
            <w:r w:rsidRPr="00E22267">
              <w:rPr>
                <w:bCs/>
                <w:sz w:val="18"/>
                <w:szCs w:val="18"/>
              </w:rPr>
              <w:t>毛泽东思想和中国特色社会主义理论体系概论</w:t>
            </w:r>
            <w:r w:rsidRPr="00E22267">
              <w:rPr>
                <w:sz w:val="18"/>
                <w:szCs w:val="18"/>
              </w:rPr>
              <w:t>》、《马克思主义基本原理》、《中国近现代史纲要》等政治修养类课程，开办业余党校等活动实现。</w:t>
            </w:r>
          </w:p>
        </w:tc>
      </w:tr>
      <w:tr w:rsidR="00E22267" w:rsidRPr="00E22267" w14:paraId="1273720C" w14:textId="77777777" w:rsidTr="00423C70">
        <w:trPr>
          <w:trHeight w:val="624"/>
        </w:trPr>
        <w:tc>
          <w:tcPr>
            <w:tcW w:w="1465" w:type="dxa"/>
            <w:vAlign w:val="center"/>
          </w:tcPr>
          <w:p w14:paraId="6EF48847" w14:textId="77777777" w:rsidR="00E22267" w:rsidRPr="00E22267" w:rsidRDefault="00E22267" w:rsidP="00E22267">
            <w:pPr>
              <w:jc w:val="center"/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t>道德素质</w:t>
            </w:r>
          </w:p>
        </w:tc>
        <w:tc>
          <w:tcPr>
            <w:tcW w:w="7823" w:type="dxa"/>
          </w:tcPr>
          <w:p w14:paraId="361D05C7" w14:textId="77777777" w:rsidR="00E22267" w:rsidRPr="00E22267" w:rsidRDefault="00E22267" w:rsidP="00E22267">
            <w:pPr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t>通过开设《思想道德修养与法律基础》、《专业导论》、《就业指导》等道德修养类课程，开展劳动、校园文化等活动实现。</w:t>
            </w:r>
          </w:p>
        </w:tc>
      </w:tr>
      <w:tr w:rsidR="00E22267" w:rsidRPr="00E22267" w14:paraId="3F18DF55" w14:textId="77777777" w:rsidTr="00423C70">
        <w:trPr>
          <w:trHeight w:val="2054"/>
        </w:trPr>
        <w:tc>
          <w:tcPr>
            <w:tcW w:w="1465" w:type="dxa"/>
            <w:vAlign w:val="center"/>
          </w:tcPr>
          <w:p w14:paraId="71EAE629" w14:textId="77777777" w:rsidR="00E22267" w:rsidRPr="00E22267" w:rsidRDefault="00E22267" w:rsidP="00E22267">
            <w:pPr>
              <w:jc w:val="center"/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lastRenderedPageBreak/>
              <w:t>业务素质</w:t>
            </w:r>
          </w:p>
        </w:tc>
        <w:tc>
          <w:tcPr>
            <w:tcW w:w="7823" w:type="dxa"/>
          </w:tcPr>
          <w:p w14:paraId="5B8CAEC0" w14:textId="77777777" w:rsidR="00E22267" w:rsidRPr="00E22267" w:rsidRDefault="00E22267" w:rsidP="00E22267">
            <w:pPr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t>通过</w:t>
            </w:r>
            <w:r w:rsidRPr="00E22267">
              <w:rPr>
                <w:rFonts w:hint="eastAsia"/>
                <w:sz w:val="18"/>
                <w:szCs w:val="18"/>
              </w:rPr>
              <w:t>《城乡规划原理》、《城市总体规划设计》、《城市详细规划设计》、《城市设计》</w:t>
            </w:r>
            <w:r w:rsidRPr="00E22267">
              <w:rPr>
                <w:sz w:val="18"/>
                <w:szCs w:val="18"/>
              </w:rPr>
              <w:t>等专业核心课程和</w:t>
            </w:r>
            <w:r w:rsidRPr="00E22267">
              <w:rPr>
                <w:rFonts w:hint="eastAsia"/>
                <w:sz w:val="18"/>
                <w:szCs w:val="18"/>
              </w:rPr>
              <w:t>《城市工程系统规划》、《城市道路与交通》、《城市园林绿地规划设计》、《城市规划计算机辅助设计》、《</w:t>
            </w:r>
            <w:r w:rsidRPr="00E22267">
              <w:rPr>
                <w:rFonts w:hint="eastAsia"/>
                <w:sz w:val="18"/>
                <w:szCs w:val="18"/>
              </w:rPr>
              <w:t>Photoshop</w:t>
            </w:r>
            <w:r w:rsidRPr="00E22267">
              <w:rPr>
                <w:rFonts w:hint="eastAsia"/>
                <w:sz w:val="18"/>
                <w:szCs w:val="18"/>
              </w:rPr>
              <w:t>与</w:t>
            </w:r>
            <w:r w:rsidRPr="00E22267">
              <w:rPr>
                <w:rFonts w:hint="eastAsia"/>
                <w:sz w:val="18"/>
                <w:szCs w:val="18"/>
              </w:rPr>
              <w:t>SketchUp</w:t>
            </w:r>
            <w:r w:rsidRPr="00E22267">
              <w:rPr>
                <w:rFonts w:hint="eastAsia"/>
                <w:sz w:val="18"/>
                <w:szCs w:val="18"/>
              </w:rPr>
              <w:t>》、《建筑设计初步》、《建筑制图》、《建筑设计原理》、《建筑设计》、《中外城市发展与规划史》、《城市经济与地理》、《区域规划》、《乡村规划与设计》、《专业英语》、《测量学》</w:t>
            </w:r>
            <w:r w:rsidRPr="00E22267">
              <w:rPr>
                <w:sz w:val="18"/>
                <w:szCs w:val="18"/>
              </w:rPr>
              <w:t>等相关知识教育，</w:t>
            </w:r>
            <w:r w:rsidRPr="00E22267">
              <w:rPr>
                <w:rFonts w:hint="eastAsia"/>
                <w:sz w:val="18"/>
                <w:szCs w:val="18"/>
              </w:rPr>
              <w:t>以及《美术实习》、《城乡</w:t>
            </w:r>
            <w:r w:rsidRPr="00E22267">
              <w:rPr>
                <w:sz w:val="18"/>
                <w:szCs w:val="18"/>
              </w:rPr>
              <w:t>认</w:t>
            </w:r>
            <w:r w:rsidRPr="00E22267">
              <w:rPr>
                <w:rFonts w:hint="eastAsia"/>
                <w:sz w:val="18"/>
                <w:szCs w:val="18"/>
              </w:rPr>
              <w:t>识</w:t>
            </w:r>
            <w:r w:rsidRPr="00E22267">
              <w:rPr>
                <w:sz w:val="18"/>
                <w:szCs w:val="18"/>
              </w:rPr>
              <w:t>实习</w:t>
            </w:r>
            <w:r w:rsidRPr="00E22267">
              <w:rPr>
                <w:rFonts w:hint="eastAsia"/>
                <w:sz w:val="18"/>
                <w:szCs w:val="18"/>
              </w:rPr>
              <w:t>》、《规划师实习》、《城市规划社会调查综合实践》等</w:t>
            </w:r>
            <w:r w:rsidRPr="00E22267">
              <w:rPr>
                <w:sz w:val="18"/>
                <w:szCs w:val="18"/>
              </w:rPr>
              <w:t>专业核心技能、方法和能力的培养实现。</w:t>
            </w:r>
          </w:p>
        </w:tc>
      </w:tr>
      <w:tr w:rsidR="00E22267" w:rsidRPr="00E22267" w14:paraId="44BD19E9" w14:textId="77777777" w:rsidTr="00423C70">
        <w:trPr>
          <w:trHeight w:val="629"/>
        </w:trPr>
        <w:tc>
          <w:tcPr>
            <w:tcW w:w="1465" w:type="dxa"/>
            <w:vAlign w:val="center"/>
          </w:tcPr>
          <w:p w14:paraId="383C82B7" w14:textId="77777777" w:rsidR="00E22267" w:rsidRPr="00E22267" w:rsidRDefault="00E22267" w:rsidP="00E22267">
            <w:pPr>
              <w:jc w:val="center"/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t>身心素质</w:t>
            </w:r>
          </w:p>
        </w:tc>
        <w:tc>
          <w:tcPr>
            <w:tcW w:w="7823" w:type="dxa"/>
          </w:tcPr>
          <w:p w14:paraId="046F8139" w14:textId="77777777" w:rsidR="00E22267" w:rsidRPr="00E22267" w:rsidRDefault="00E22267" w:rsidP="00E22267">
            <w:pPr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t>通过开设《心理健康教育》、《体育》等身心修养类课程，通过军训、各类体育运动及其它校园活动实现。</w:t>
            </w:r>
          </w:p>
        </w:tc>
      </w:tr>
    </w:tbl>
    <w:p w14:paraId="2597CDF2" w14:textId="77777777" w:rsidR="00E22267" w:rsidRPr="00E22267" w:rsidRDefault="00E22267" w:rsidP="00E22267">
      <w:pPr>
        <w:spacing w:after="120" w:line="360" w:lineRule="exact"/>
        <w:ind w:leftChars="200" w:left="420" w:firstLineChars="196" w:firstLine="413"/>
        <w:jc w:val="center"/>
        <w:rPr>
          <w:rFonts w:ascii="宋体" w:hAnsi="宋体"/>
          <w:b/>
          <w:bCs/>
        </w:rPr>
      </w:pPr>
      <w:r w:rsidRPr="00E22267">
        <w:rPr>
          <w:rFonts w:ascii="宋体" w:hAnsi="宋体"/>
          <w:b/>
          <w:bCs/>
        </w:rPr>
        <w:t>表</w:t>
      </w:r>
      <w:r w:rsidRPr="00E22267">
        <w:rPr>
          <w:rFonts w:ascii="宋体" w:hAnsi="宋体" w:hint="eastAsia"/>
          <w:b/>
          <w:bCs/>
        </w:rPr>
        <w:t>2</w:t>
      </w:r>
      <w:r w:rsidRPr="00E22267">
        <w:rPr>
          <w:rFonts w:ascii="宋体" w:hAnsi="宋体"/>
          <w:b/>
          <w:bCs/>
        </w:rPr>
        <w:t>：能力结构及培养途径分解表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54"/>
        <w:gridCol w:w="1245"/>
        <w:gridCol w:w="7321"/>
      </w:tblGrid>
      <w:tr w:rsidR="00E22267" w:rsidRPr="00E22267" w14:paraId="49591BCC" w14:textId="77777777" w:rsidTr="00423C70">
        <w:trPr>
          <w:trHeight w:val="296"/>
        </w:trPr>
        <w:tc>
          <w:tcPr>
            <w:tcW w:w="1967" w:type="dxa"/>
            <w:gridSpan w:val="3"/>
            <w:vAlign w:val="center"/>
          </w:tcPr>
          <w:p w14:paraId="4BC48FA2" w14:textId="77777777" w:rsidR="00E22267" w:rsidRPr="00E22267" w:rsidRDefault="00E22267" w:rsidP="00E22267">
            <w:pPr>
              <w:jc w:val="center"/>
              <w:rPr>
                <w:b/>
                <w:sz w:val="18"/>
                <w:szCs w:val="18"/>
              </w:rPr>
            </w:pPr>
            <w:r w:rsidRPr="00E22267">
              <w:rPr>
                <w:b/>
                <w:sz w:val="18"/>
                <w:szCs w:val="18"/>
              </w:rPr>
              <w:t>能力名称</w:t>
            </w:r>
          </w:p>
        </w:tc>
        <w:tc>
          <w:tcPr>
            <w:tcW w:w="7321" w:type="dxa"/>
            <w:vAlign w:val="center"/>
          </w:tcPr>
          <w:p w14:paraId="4EC72812" w14:textId="77777777" w:rsidR="00E22267" w:rsidRPr="00E22267" w:rsidRDefault="00E22267" w:rsidP="00E22267">
            <w:pPr>
              <w:jc w:val="center"/>
              <w:rPr>
                <w:b/>
                <w:sz w:val="18"/>
                <w:szCs w:val="18"/>
              </w:rPr>
            </w:pPr>
            <w:r w:rsidRPr="00E22267">
              <w:rPr>
                <w:b/>
                <w:sz w:val="18"/>
                <w:szCs w:val="18"/>
              </w:rPr>
              <w:t>培养途径</w:t>
            </w:r>
          </w:p>
        </w:tc>
      </w:tr>
      <w:tr w:rsidR="00E22267" w:rsidRPr="00E22267" w14:paraId="2A47CE7E" w14:textId="77777777" w:rsidTr="00423C70">
        <w:trPr>
          <w:cantSplit/>
          <w:trHeight w:val="587"/>
        </w:trPr>
        <w:tc>
          <w:tcPr>
            <w:tcW w:w="368" w:type="dxa"/>
            <w:vMerge w:val="restart"/>
            <w:vAlign w:val="center"/>
          </w:tcPr>
          <w:p w14:paraId="7A8C321B" w14:textId="77777777" w:rsidR="00E22267" w:rsidRPr="00E22267" w:rsidRDefault="00E22267" w:rsidP="00E22267">
            <w:pPr>
              <w:jc w:val="center"/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t>基本</w:t>
            </w:r>
          </w:p>
          <w:p w14:paraId="6F6B1D35" w14:textId="77777777" w:rsidR="00E22267" w:rsidRPr="00E22267" w:rsidRDefault="00E22267" w:rsidP="00E22267">
            <w:pPr>
              <w:jc w:val="center"/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t>能力</w:t>
            </w:r>
          </w:p>
        </w:tc>
        <w:tc>
          <w:tcPr>
            <w:tcW w:w="1599" w:type="dxa"/>
            <w:gridSpan w:val="2"/>
            <w:vAlign w:val="center"/>
          </w:tcPr>
          <w:p w14:paraId="7B4C6D91" w14:textId="77777777" w:rsidR="00E22267" w:rsidRPr="00E22267" w:rsidRDefault="00E22267" w:rsidP="00E22267">
            <w:pPr>
              <w:jc w:val="center"/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t>学习能力</w:t>
            </w:r>
          </w:p>
        </w:tc>
        <w:tc>
          <w:tcPr>
            <w:tcW w:w="7321" w:type="dxa"/>
          </w:tcPr>
          <w:p w14:paraId="3E14427F" w14:textId="77777777" w:rsidR="00E22267" w:rsidRPr="00E22267" w:rsidRDefault="00E22267" w:rsidP="00E22267">
            <w:pPr>
              <w:rPr>
                <w:sz w:val="18"/>
                <w:szCs w:val="18"/>
              </w:rPr>
            </w:pPr>
            <w:r w:rsidRPr="00E22267">
              <w:rPr>
                <w:rFonts w:hint="eastAsia"/>
                <w:sz w:val="18"/>
                <w:szCs w:val="18"/>
              </w:rPr>
              <w:t>通过入学专业思想教育，使学生掌握城市规划专业学习特点和方法，明确学习目的</w:t>
            </w:r>
            <w:r w:rsidRPr="00E22267">
              <w:rPr>
                <w:sz w:val="18"/>
                <w:szCs w:val="18"/>
              </w:rPr>
              <w:t>;</w:t>
            </w:r>
            <w:r w:rsidRPr="00E22267">
              <w:rPr>
                <w:rFonts w:hint="eastAsia"/>
                <w:sz w:val="18"/>
                <w:szCs w:val="18"/>
              </w:rPr>
              <w:t>通过课内外教学实践，培养学生合作学习能力；通过学科平台，培养学生自主学习能力；通过开设信息类课程，培养学生运用互联网的学习能力。</w:t>
            </w:r>
          </w:p>
        </w:tc>
      </w:tr>
      <w:tr w:rsidR="00E22267" w:rsidRPr="00E22267" w14:paraId="51A90D61" w14:textId="77777777" w:rsidTr="00423C70">
        <w:trPr>
          <w:cantSplit/>
          <w:trHeight w:val="587"/>
        </w:trPr>
        <w:tc>
          <w:tcPr>
            <w:tcW w:w="368" w:type="dxa"/>
            <w:vMerge/>
            <w:vAlign w:val="center"/>
          </w:tcPr>
          <w:p w14:paraId="1FC96EC6" w14:textId="77777777" w:rsidR="00E22267" w:rsidRPr="00E22267" w:rsidRDefault="00E22267" w:rsidP="00E22267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vAlign w:val="center"/>
          </w:tcPr>
          <w:p w14:paraId="0DAB61D9" w14:textId="77777777" w:rsidR="00E22267" w:rsidRPr="00E22267" w:rsidRDefault="00E22267" w:rsidP="00E22267">
            <w:pPr>
              <w:jc w:val="center"/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t>交流协作能力</w:t>
            </w:r>
          </w:p>
        </w:tc>
        <w:tc>
          <w:tcPr>
            <w:tcW w:w="7321" w:type="dxa"/>
          </w:tcPr>
          <w:p w14:paraId="02D572FD" w14:textId="77777777" w:rsidR="00E22267" w:rsidRPr="00E22267" w:rsidRDefault="00E22267" w:rsidP="00E22267">
            <w:pPr>
              <w:rPr>
                <w:sz w:val="18"/>
                <w:szCs w:val="18"/>
              </w:rPr>
            </w:pPr>
            <w:r w:rsidRPr="00E22267">
              <w:rPr>
                <w:rFonts w:hint="eastAsia"/>
                <w:sz w:val="18"/>
                <w:szCs w:val="18"/>
              </w:rPr>
              <w:t>通过开设《规划师实习》、《城市规划社会调查综合实践》等实践课程，让学生积极参加实习、社会实践、军训、校园文化和第二课堂等活动，从而培养其交流协作能力</w:t>
            </w:r>
          </w:p>
        </w:tc>
      </w:tr>
      <w:tr w:rsidR="00E22267" w:rsidRPr="00E22267" w14:paraId="03E0757B" w14:textId="77777777" w:rsidTr="00423C70">
        <w:trPr>
          <w:cantSplit/>
          <w:trHeight w:val="587"/>
        </w:trPr>
        <w:tc>
          <w:tcPr>
            <w:tcW w:w="368" w:type="dxa"/>
            <w:vMerge/>
            <w:vAlign w:val="center"/>
          </w:tcPr>
          <w:p w14:paraId="5D73284B" w14:textId="77777777" w:rsidR="00E22267" w:rsidRPr="00E22267" w:rsidRDefault="00E22267" w:rsidP="00E22267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vAlign w:val="center"/>
          </w:tcPr>
          <w:p w14:paraId="25DD9EDD" w14:textId="77777777" w:rsidR="00E22267" w:rsidRPr="00E22267" w:rsidRDefault="00E22267" w:rsidP="00E22267">
            <w:pPr>
              <w:jc w:val="center"/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t>思辨能力</w:t>
            </w:r>
          </w:p>
        </w:tc>
        <w:tc>
          <w:tcPr>
            <w:tcW w:w="7321" w:type="dxa"/>
          </w:tcPr>
          <w:p w14:paraId="4224410D" w14:textId="77777777" w:rsidR="00E22267" w:rsidRPr="00E22267" w:rsidRDefault="00E22267" w:rsidP="00E22267">
            <w:pPr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t>通过开设</w:t>
            </w:r>
            <w:r w:rsidRPr="00E22267">
              <w:rPr>
                <w:rFonts w:hint="eastAsia"/>
                <w:sz w:val="18"/>
                <w:szCs w:val="18"/>
              </w:rPr>
              <w:t>《中外城市发展与规划史》、《城市经济与地理》、《区域规划》、《历史文化名城保护》</w:t>
            </w:r>
            <w:r w:rsidRPr="00E22267">
              <w:rPr>
                <w:sz w:val="18"/>
                <w:szCs w:val="18"/>
              </w:rPr>
              <w:t>等课程以及组织开展辩论比赛等课内外教学活动实现。</w:t>
            </w:r>
          </w:p>
        </w:tc>
      </w:tr>
      <w:tr w:rsidR="00E22267" w:rsidRPr="00E22267" w14:paraId="2CE930EF" w14:textId="77777777" w:rsidTr="00423C70">
        <w:trPr>
          <w:cantSplit/>
          <w:trHeight w:val="587"/>
        </w:trPr>
        <w:tc>
          <w:tcPr>
            <w:tcW w:w="368" w:type="dxa"/>
            <w:vMerge/>
            <w:vAlign w:val="center"/>
          </w:tcPr>
          <w:p w14:paraId="5507966C" w14:textId="77777777" w:rsidR="00E22267" w:rsidRPr="00E22267" w:rsidRDefault="00E22267" w:rsidP="00E22267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vAlign w:val="center"/>
          </w:tcPr>
          <w:p w14:paraId="1F22838E" w14:textId="77777777" w:rsidR="00E22267" w:rsidRPr="00E22267" w:rsidRDefault="00E22267" w:rsidP="00E22267">
            <w:pPr>
              <w:jc w:val="center"/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t>基本创新能力</w:t>
            </w:r>
          </w:p>
        </w:tc>
        <w:tc>
          <w:tcPr>
            <w:tcW w:w="7321" w:type="dxa"/>
          </w:tcPr>
          <w:p w14:paraId="0A1D9BA8" w14:textId="77777777" w:rsidR="00E22267" w:rsidRPr="00E22267" w:rsidRDefault="00E22267" w:rsidP="00E22267">
            <w:pPr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t>通过开设</w:t>
            </w:r>
            <w:r w:rsidRPr="00E22267">
              <w:rPr>
                <w:rFonts w:hint="eastAsia"/>
                <w:sz w:val="18"/>
                <w:szCs w:val="18"/>
              </w:rPr>
              <w:t>各层次方向的规划设计</w:t>
            </w:r>
            <w:r w:rsidRPr="00E22267">
              <w:rPr>
                <w:sz w:val="18"/>
                <w:szCs w:val="18"/>
              </w:rPr>
              <w:t>等课程，</w:t>
            </w:r>
            <w:r w:rsidRPr="00E22267">
              <w:rPr>
                <w:rFonts w:hint="eastAsia"/>
                <w:sz w:val="18"/>
                <w:szCs w:val="18"/>
              </w:rPr>
              <w:t>举办学术讲座或研讨活动，</w:t>
            </w:r>
            <w:r w:rsidRPr="00E22267">
              <w:rPr>
                <w:sz w:val="18"/>
                <w:szCs w:val="18"/>
              </w:rPr>
              <w:t>开展学生科技竞赛</w:t>
            </w:r>
            <w:r w:rsidRPr="00E22267">
              <w:rPr>
                <w:rFonts w:hint="eastAsia"/>
                <w:sz w:val="18"/>
                <w:szCs w:val="18"/>
              </w:rPr>
              <w:t>，开展师生科研结对等活动，同时通过让学生撰写学期论文和毕业论文，培养学生的创新意识与创新能力。</w:t>
            </w:r>
          </w:p>
        </w:tc>
      </w:tr>
      <w:tr w:rsidR="00E22267" w:rsidRPr="00E22267" w14:paraId="5C8CF8EA" w14:textId="77777777" w:rsidTr="00423C70">
        <w:trPr>
          <w:cantSplit/>
          <w:trHeight w:val="877"/>
        </w:trPr>
        <w:tc>
          <w:tcPr>
            <w:tcW w:w="368" w:type="dxa"/>
            <w:vMerge w:val="restart"/>
            <w:vAlign w:val="center"/>
          </w:tcPr>
          <w:p w14:paraId="0906FD72" w14:textId="77777777" w:rsidR="00E22267" w:rsidRPr="00E22267" w:rsidRDefault="00E22267" w:rsidP="00E22267">
            <w:pPr>
              <w:jc w:val="center"/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t>专业能力</w:t>
            </w:r>
          </w:p>
        </w:tc>
        <w:tc>
          <w:tcPr>
            <w:tcW w:w="354" w:type="dxa"/>
            <w:vMerge w:val="restart"/>
            <w:vAlign w:val="center"/>
          </w:tcPr>
          <w:p w14:paraId="6C35AFDD" w14:textId="77777777" w:rsidR="00E22267" w:rsidRPr="00E22267" w:rsidRDefault="00E22267" w:rsidP="00E22267">
            <w:pPr>
              <w:jc w:val="center"/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t>核</w:t>
            </w:r>
          </w:p>
          <w:p w14:paraId="62A8ACFD" w14:textId="77777777" w:rsidR="00E22267" w:rsidRPr="00E22267" w:rsidRDefault="00E22267" w:rsidP="00E22267">
            <w:pPr>
              <w:jc w:val="center"/>
              <w:rPr>
                <w:sz w:val="18"/>
                <w:szCs w:val="18"/>
              </w:rPr>
            </w:pPr>
            <w:proofErr w:type="gramStart"/>
            <w:r w:rsidRPr="00E22267">
              <w:rPr>
                <w:sz w:val="18"/>
                <w:szCs w:val="18"/>
              </w:rPr>
              <w:t>心能力</w:t>
            </w:r>
            <w:proofErr w:type="gramEnd"/>
          </w:p>
        </w:tc>
        <w:tc>
          <w:tcPr>
            <w:tcW w:w="1245" w:type="dxa"/>
            <w:vAlign w:val="center"/>
          </w:tcPr>
          <w:p w14:paraId="7C0161EA" w14:textId="77777777" w:rsidR="00E22267" w:rsidRPr="00E22267" w:rsidRDefault="00E22267" w:rsidP="00E22267">
            <w:pPr>
              <w:jc w:val="center"/>
              <w:rPr>
                <w:sz w:val="18"/>
                <w:szCs w:val="18"/>
              </w:rPr>
            </w:pPr>
            <w:r w:rsidRPr="00E22267">
              <w:rPr>
                <w:rFonts w:hint="eastAsia"/>
                <w:sz w:val="18"/>
                <w:szCs w:val="18"/>
              </w:rPr>
              <w:t>认识调研能力</w:t>
            </w:r>
          </w:p>
        </w:tc>
        <w:tc>
          <w:tcPr>
            <w:tcW w:w="7321" w:type="dxa"/>
          </w:tcPr>
          <w:p w14:paraId="5C163F73" w14:textId="3EC115D3" w:rsidR="00E22267" w:rsidRPr="00E22267" w:rsidRDefault="00E22267" w:rsidP="00E22267">
            <w:pPr>
              <w:rPr>
                <w:sz w:val="18"/>
                <w:szCs w:val="18"/>
              </w:rPr>
            </w:pPr>
            <w:r w:rsidRPr="00E22267">
              <w:rPr>
                <w:rFonts w:hint="eastAsia"/>
                <w:sz w:val="18"/>
                <w:szCs w:val="18"/>
              </w:rPr>
              <w:t>通过《城乡</w:t>
            </w:r>
            <w:r w:rsidRPr="00E22267">
              <w:rPr>
                <w:sz w:val="18"/>
                <w:szCs w:val="18"/>
              </w:rPr>
              <w:t>认</w:t>
            </w:r>
            <w:r w:rsidRPr="00E22267">
              <w:rPr>
                <w:rFonts w:hint="eastAsia"/>
                <w:sz w:val="18"/>
                <w:szCs w:val="18"/>
              </w:rPr>
              <w:t>识</w:t>
            </w:r>
            <w:r w:rsidRPr="00E22267">
              <w:rPr>
                <w:sz w:val="18"/>
                <w:szCs w:val="18"/>
              </w:rPr>
              <w:t>实习</w:t>
            </w:r>
            <w:r w:rsidRPr="00E22267">
              <w:rPr>
                <w:rFonts w:hint="eastAsia"/>
                <w:sz w:val="18"/>
                <w:szCs w:val="18"/>
              </w:rPr>
              <w:t>》、《城市规划社会调查综合实践》等独立实践环节，以及《城市规划导引》、《城乡规划原理》、《历史文化名城保护》等理论课程中大量的认识调研作业指导，培养学生的认识调研能力。</w:t>
            </w:r>
            <w:r>
              <w:rPr>
                <w:rFonts w:hint="eastAsia"/>
                <w:sz w:val="18"/>
                <w:szCs w:val="18"/>
              </w:rPr>
              <w:t>另外，所有</w:t>
            </w:r>
            <w:proofErr w:type="gramStart"/>
            <w:r>
              <w:rPr>
                <w:rFonts w:hint="eastAsia"/>
                <w:sz w:val="18"/>
                <w:szCs w:val="18"/>
              </w:rPr>
              <w:t>设计课均要求</w:t>
            </w:r>
            <w:proofErr w:type="gramEnd"/>
            <w:r>
              <w:rPr>
                <w:rFonts w:hint="eastAsia"/>
                <w:sz w:val="18"/>
                <w:szCs w:val="18"/>
              </w:rPr>
              <w:t>学生通过现场调研完成现状调研报告，并在此基础上展开项目设计。</w:t>
            </w:r>
          </w:p>
        </w:tc>
      </w:tr>
      <w:tr w:rsidR="00E22267" w:rsidRPr="00E22267" w14:paraId="4D6F32E7" w14:textId="77777777" w:rsidTr="00423C70">
        <w:trPr>
          <w:cantSplit/>
          <w:trHeight w:val="877"/>
        </w:trPr>
        <w:tc>
          <w:tcPr>
            <w:tcW w:w="368" w:type="dxa"/>
            <w:vMerge/>
            <w:vAlign w:val="center"/>
          </w:tcPr>
          <w:p w14:paraId="2736168E" w14:textId="77777777" w:rsidR="00E22267" w:rsidRPr="00E22267" w:rsidRDefault="00E22267" w:rsidP="00E22267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/>
            <w:vAlign w:val="center"/>
          </w:tcPr>
          <w:p w14:paraId="610C0E7D" w14:textId="77777777" w:rsidR="00E22267" w:rsidRPr="00E22267" w:rsidRDefault="00E22267" w:rsidP="00E22267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14:paraId="2694C780" w14:textId="77777777" w:rsidR="00E22267" w:rsidRPr="00E22267" w:rsidRDefault="00E22267" w:rsidP="00E22267">
            <w:pPr>
              <w:jc w:val="center"/>
              <w:rPr>
                <w:sz w:val="18"/>
                <w:szCs w:val="18"/>
              </w:rPr>
            </w:pPr>
            <w:r w:rsidRPr="00E22267">
              <w:rPr>
                <w:rFonts w:hint="eastAsia"/>
                <w:sz w:val="18"/>
                <w:szCs w:val="18"/>
              </w:rPr>
              <w:t>规划设计能力</w:t>
            </w:r>
          </w:p>
        </w:tc>
        <w:tc>
          <w:tcPr>
            <w:tcW w:w="7321" w:type="dxa"/>
          </w:tcPr>
          <w:p w14:paraId="34B6372B" w14:textId="77777777" w:rsidR="00E22267" w:rsidRPr="00E22267" w:rsidRDefault="00E22267" w:rsidP="00E22267">
            <w:pPr>
              <w:rPr>
                <w:sz w:val="18"/>
                <w:szCs w:val="18"/>
              </w:rPr>
            </w:pPr>
            <w:r w:rsidRPr="00E22267">
              <w:rPr>
                <w:rFonts w:hint="eastAsia"/>
                <w:sz w:val="18"/>
                <w:szCs w:val="18"/>
              </w:rPr>
              <w:t>通过《</w:t>
            </w:r>
            <w:r w:rsidRPr="00E22267">
              <w:rPr>
                <w:rFonts w:ascii="宋体" w:hint="eastAsia"/>
                <w:sz w:val="18"/>
                <w:szCs w:val="18"/>
              </w:rPr>
              <w:t>城市总体规划设计》、《城市详细规划设计I》、《城市详细规划设计I</w:t>
            </w:r>
            <w:r w:rsidRPr="00E22267">
              <w:rPr>
                <w:rFonts w:ascii="宋体"/>
                <w:sz w:val="18"/>
                <w:szCs w:val="18"/>
              </w:rPr>
              <w:t>I</w:t>
            </w:r>
            <w:r w:rsidRPr="00E22267">
              <w:rPr>
                <w:rFonts w:ascii="宋体" w:hint="eastAsia"/>
                <w:sz w:val="18"/>
                <w:szCs w:val="18"/>
              </w:rPr>
              <w:t>》、《城市设计》、《城市园林绿地规划设计》、《乡村规划与设计》、《建筑设计》等课程，使得学生具备规划设计项目的组织、规划设计资料的调研和收集整理、相关规范、法规文件应用、规划设计方案构思与深化、规划设计概念的表达等各类型规划设计的能力。</w:t>
            </w:r>
          </w:p>
        </w:tc>
      </w:tr>
      <w:tr w:rsidR="00E22267" w:rsidRPr="00E22267" w14:paraId="4F10A1AA" w14:textId="77777777" w:rsidTr="00423C70">
        <w:trPr>
          <w:cantSplit/>
          <w:trHeight w:val="877"/>
        </w:trPr>
        <w:tc>
          <w:tcPr>
            <w:tcW w:w="368" w:type="dxa"/>
            <w:vMerge/>
            <w:vAlign w:val="center"/>
          </w:tcPr>
          <w:p w14:paraId="3E00B04B" w14:textId="77777777" w:rsidR="00E22267" w:rsidRPr="00E22267" w:rsidRDefault="00E22267" w:rsidP="00E22267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/>
            <w:vAlign w:val="center"/>
          </w:tcPr>
          <w:p w14:paraId="3B78080F" w14:textId="77777777" w:rsidR="00E22267" w:rsidRPr="00E22267" w:rsidRDefault="00E22267" w:rsidP="00E22267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14:paraId="06DA06FD" w14:textId="77777777" w:rsidR="00E22267" w:rsidRPr="00E22267" w:rsidRDefault="00E22267" w:rsidP="00E22267">
            <w:pPr>
              <w:jc w:val="center"/>
              <w:rPr>
                <w:sz w:val="18"/>
                <w:szCs w:val="18"/>
              </w:rPr>
            </w:pPr>
            <w:r w:rsidRPr="00E22267">
              <w:rPr>
                <w:rFonts w:hint="eastAsia"/>
                <w:sz w:val="18"/>
                <w:szCs w:val="18"/>
              </w:rPr>
              <w:t>规划管理能力</w:t>
            </w:r>
          </w:p>
        </w:tc>
        <w:tc>
          <w:tcPr>
            <w:tcW w:w="7321" w:type="dxa"/>
          </w:tcPr>
          <w:p w14:paraId="754ABBB9" w14:textId="77777777" w:rsidR="00E22267" w:rsidRPr="00E22267" w:rsidRDefault="00E22267" w:rsidP="00E22267">
            <w:pPr>
              <w:rPr>
                <w:sz w:val="18"/>
                <w:szCs w:val="18"/>
              </w:rPr>
            </w:pPr>
            <w:r w:rsidRPr="00E22267">
              <w:rPr>
                <w:rFonts w:hint="eastAsia"/>
                <w:sz w:val="18"/>
                <w:szCs w:val="18"/>
              </w:rPr>
              <w:t>通过《城市规划管理与法规》、《城乡规划原理》等课程的学习，以及规划师实习、毕业实习等环节的实践活动，使得学生熟悉城乡规划管理的地位与作用，熟悉规划管理的基本内容，熟悉规划审批的程序要求等，使得学生具备城乡规划管理的能力。</w:t>
            </w:r>
          </w:p>
        </w:tc>
      </w:tr>
      <w:tr w:rsidR="00E22267" w:rsidRPr="00E22267" w14:paraId="1AF07F82" w14:textId="77777777" w:rsidTr="00423C70">
        <w:trPr>
          <w:cantSplit/>
          <w:trHeight w:val="587"/>
        </w:trPr>
        <w:tc>
          <w:tcPr>
            <w:tcW w:w="368" w:type="dxa"/>
            <w:vMerge/>
            <w:vAlign w:val="center"/>
          </w:tcPr>
          <w:p w14:paraId="4C16E188" w14:textId="77777777" w:rsidR="00E22267" w:rsidRPr="00E22267" w:rsidRDefault="00E22267" w:rsidP="00E22267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14:paraId="24D6F207" w14:textId="77777777" w:rsidR="00E22267" w:rsidRPr="00E22267" w:rsidRDefault="00E22267" w:rsidP="00E22267">
            <w:pPr>
              <w:jc w:val="center"/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t>其</w:t>
            </w:r>
          </w:p>
          <w:p w14:paraId="650FC54A" w14:textId="77777777" w:rsidR="00E22267" w:rsidRPr="00E22267" w:rsidRDefault="00E22267" w:rsidP="00E22267">
            <w:pPr>
              <w:jc w:val="center"/>
              <w:rPr>
                <w:sz w:val="18"/>
                <w:szCs w:val="18"/>
              </w:rPr>
            </w:pPr>
            <w:r w:rsidRPr="00E22267">
              <w:rPr>
                <w:sz w:val="18"/>
                <w:szCs w:val="18"/>
              </w:rPr>
              <w:t>它能力</w:t>
            </w:r>
          </w:p>
        </w:tc>
        <w:tc>
          <w:tcPr>
            <w:tcW w:w="1245" w:type="dxa"/>
            <w:vAlign w:val="center"/>
          </w:tcPr>
          <w:p w14:paraId="2910A46A" w14:textId="77777777" w:rsidR="00E22267" w:rsidRPr="00E22267" w:rsidRDefault="00E22267" w:rsidP="00E22267">
            <w:pPr>
              <w:jc w:val="center"/>
              <w:rPr>
                <w:sz w:val="18"/>
                <w:szCs w:val="18"/>
              </w:rPr>
            </w:pPr>
            <w:r w:rsidRPr="00E22267">
              <w:rPr>
                <w:rFonts w:hint="eastAsia"/>
                <w:sz w:val="18"/>
                <w:szCs w:val="18"/>
              </w:rPr>
              <w:t>向相关专业拓展的能力</w:t>
            </w:r>
          </w:p>
        </w:tc>
        <w:tc>
          <w:tcPr>
            <w:tcW w:w="7321" w:type="dxa"/>
          </w:tcPr>
          <w:p w14:paraId="7E804BFF" w14:textId="77777777" w:rsidR="00E22267" w:rsidRPr="00E22267" w:rsidRDefault="00E22267" w:rsidP="00E22267">
            <w:pPr>
              <w:rPr>
                <w:sz w:val="18"/>
                <w:szCs w:val="18"/>
              </w:rPr>
            </w:pPr>
            <w:r w:rsidRPr="00E22267">
              <w:rPr>
                <w:rFonts w:hint="eastAsia"/>
                <w:sz w:val="18"/>
                <w:szCs w:val="18"/>
              </w:rPr>
              <w:t>通过《建筑设计初步》、《建筑制图》、《建筑设计原理》、《建筑设计》等课程的学习，使学生具备向建筑设计专业拓展的能力。通过《城市园林绿地规划设计》、《园艺学》、《园林树木学》、《园林花卉学》、《中国古典园林》等课程的学习，使得学生具备向风景园林专业拓展的能力。</w:t>
            </w:r>
          </w:p>
        </w:tc>
      </w:tr>
    </w:tbl>
    <w:p w14:paraId="74CEC957" w14:textId="51DCFC73" w:rsidR="00B30287" w:rsidRPr="00E22267" w:rsidRDefault="00B30287" w:rsidP="00A1008A">
      <w:pPr>
        <w:spacing w:line="300" w:lineRule="auto"/>
        <w:ind w:firstLineChars="175" w:firstLine="368"/>
        <w:rPr>
          <w:rFonts w:ascii="宋体" w:hAnsi="宋体"/>
          <w:szCs w:val="21"/>
        </w:rPr>
      </w:pPr>
    </w:p>
    <w:p w14:paraId="3C0EF1F6" w14:textId="77777777" w:rsidR="008D5B78" w:rsidRDefault="00E212AE" w:rsidP="00621125">
      <w:pPr>
        <w:spacing w:beforeLines="50" w:before="156" w:afterLines="50" w:after="156" w:line="300" w:lineRule="auto"/>
        <w:rPr>
          <w:rFonts w:hAnsi="宋体" w:cs="宋体"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三</w:t>
      </w:r>
      <w:r w:rsidR="008C2AE0" w:rsidRPr="00A1008A">
        <w:rPr>
          <w:rFonts w:ascii="黑体" w:eastAsia="黑体" w:hAnsi="宋体" w:hint="eastAsia"/>
          <w:b/>
          <w:bCs/>
          <w:szCs w:val="21"/>
        </w:rPr>
        <w:t>、</w:t>
      </w:r>
      <w:r w:rsidR="000D4DA2">
        <w:rPr>
          <w:rFonts w:ascii="黑体" w:eastAsia="黑体" w:hAnsi="宋体" w:hint="eastAsia"/>
          <w:b/>
          <w:bCs/>
          <w:szCs w:val="21"/>
        </w:rPr>
        <w:t>主要</w:t>
      </w:r>
      <w:r w:rsidR="00A473AA" w:rsidRPr="00A1008A">
        <w:rPr>
          <w:rFonts w:ascii="黑体" w:eastAsia="黑体" w:hAnsi="宋体" w:hint="eastAsia"/>
          <w:b/>
          <w:bCs/>
          <w:szCs w:val="21"/>
        </w:rPr>
        <w:t>课程</w:t>
      </w:r>
      <w:r w:rsidR="000D4DA2" w:rsidRPr="000D4DA2">
        <w:rPr>
          <w:rFonts w:hAnsi="宋体" w:cs="宋体" w:hint="eastAsia"/>
          <w:szCs w:val="21"/>
        </w:rPr>
        <w:t>（用</w:t>
      </w:r>
      <w:r w:rsidR="000D4DA2" w:rsidRPr="000D4DA2">
        <w:rPr>
          <w:rFonts w:hAnsi="宋体" w:cs="宋体" w:hint="eastAsia"/>
          <w:szCs w:val="21"/>
        </w:rPr>
        <w:t>*</w:t>
      </w:r>
      <w:r w:rsidR="000D4DA2" w:rsidRPr="000D4DA2">
        <w:rPr>
          <w:rFonts w:hAnsi="宋体" w:cs="宋体" w:hint="eastAsia"/>
          <w:szCs w:val="21"/>
        </w:rPr>
        <w:t>标注核心课程）</w:t>
      </w:r>
    </w:p>
    <w:p w14:paraId="24653ED0" w14:textId="4247C891" w:rsidR="00621125" w:rsidRPr="00621125" w:rsidRDefault="00621125" w:rsidP="00621125">
      <w:pPr>
        <w:spacing w:line="300" w:lineRule="auto"/>
        <w:rPr>
          <w:rFonts w:ascii="宋体" w:hAnsi="宋体"/>
          <w:bCs/>
          <w:szCs w:val="21"/>
        </w:rPr>
      </w:pPr>
      <w:r w:rsidRPr="008C2AE0">
        <w:rPr>
          <w:rFonts w:ascii="宋体" w:hAnsi="宋体" w:hint="eastAsia"/>
          <w:bCs/>
          <w:szCs w:val="21"/>
        </w:rPr>
        <w:t xml:space="preserve">   </w:t>
      </w:r>
      <w:r w:rsidR="00E22267" w:rsidRPr="00E22267">
        <w:rPr>
          <w:rFonts w:ascii="宋体" w:hAnsi="宋体" w:hint="eastAsia"/>
          <w:bCs/>
          <w:szCs w:val="21"/>
        </w:rPr>
        <w:t>《城乡规划原理》*、《城市总体规划设计》*、《城市详细规划设计》*、《城市设计》*、《村庄规划与设计》、《城市工程系统规划》、《城市道路与交通》、《城市规划计算机辅助设计》、《Photoshop与SketchUp》、《城市规划导引》、《建筑设计初步》、《建筑制图》、《建筑设计原理》、《建筑设计》等。</w:t>
      </w:r>
    </w:p>
    <w:p w14:paraId="2D9177B7" w14:textId="77777777" w:rsidR="00F3001E" w:rsidRDefault="00E212AE" w:rsidP="00F3001E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lastRenderedPageBreak/>
        <w:t>四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621125">
        <w:rPr>
          <w:rFonts w:ascii="黑体" w:eastAsia="黑体" w:hAnsi="宋体" w:hint="eastAsia"/>
          <w:b/>
          <w:bCs/>
          <w:szCs w:val="21"/>
        </w:rPr>
        <w:t>教学特色课程</w:t>
      </w:r>
    </w:p>
    <w:p w14:paraId="29E43BEE" w14:textId="2C3CA4F8" w:rsidR="00E22267" w:rsidRPr="00F3001E" w:rsidRDefault="00E22267" w:rsidP="00F3001E">
      <w:pPr>
        <w:spacing w:beforeLines="50" w:before="156" w:afterLines="50" w:after="156" w:line="300" w:lineRule="auto"/>
        <w:ind w:firstLineChars="200" w:firstLine="420"/>
        <w:rPr>
          <w:rFonts w:ascii="黑体" w:eastAsia="黑体" w:hAnsi="宋体"/>
          <w:b/>
          <w:bCs/>
          <w:szCs w:val="21"/>
        </w:rPr>
      </w:pPr>
      <w:r w:rsidRPr="00E22267">
        <w:rPr>
          <w:rFonts w:ascii="宋体" w:hAnsi="宋体" w:hint="eastAsia"/>
          <w:bCs/>
          <w:szCs w:val="21"/>
        </w:rPr>
        <w:t>实践型课程：《城市总体规划设计》、《城市详细规划设计》、《城市设计》、《城市园林绿地设计》、《乡村规划与设计》、</w:t>
      </w:r>
      <w:r>
        <w:rPr>
          <w:rFonts w:ascii="宋体" w:hAnsi="宋体" w:hint="eastAsia"/>
          <w:bCs/>
          <w:szCs w:val="21"/>
        </w:rPr>
        <w:t>《</w:t>
      </w:r>
      <w:r w:rsidR="00AA720B">
        <w:rPr>
          <w:rFonts w:ascii="宋体" w:hAnsi="宋体" w:hint="eastAsia"/>
          <w:bCs/>
          <w:szCs w:val="21"/>
        </w:rPr>
        <w:t>城市规划</w:t>
      </w:r>
      <w:r>
        <w:rPr>
          <w:rFonts w:ascii="宋体" w:hAnsi="宋体" w:hint="eastAsia"/>
          <w:bCs/>
          <w:szCs w:val="21"/>
        </w:rPr>
        <w:t>快题设计》</w:t>
      </w:r>
      <w:r w:rsidRPr="00E22267">
        <w:rPr>
          <w:rFonts w:ascii="宋体" w:hAnsi="宋体" w:hint="eastAsia"/>
          <w:bCs/>
          <w:szCs w:val="21"/>
        </w:rPr>
        <w:t>《建筑设计》等。</w:t>
      </w:r>
    </w:p>
    <w:p w14:paraId="156F735D" w14:textId="133ABA63" w:rsidR="00621125" w:rsidRDefault="00E22267" w:rsidP="00E22267">
      <w:pPr>
        <w:spacing w:line="300" w:lineRule="auto"/>
        <w:ind w:firstLineChars="200" w:firstLine="420"/>
        <w:rPr>
          <w:rFonts w:ascii="黑体" w:eastAsia="黑体" w:hAnsi="宋体"/>
          <w:b/>
          <w:bCs/>
          <w:szCs w:val="21"/>
        </w:rPr>
      </w:pPr>
      <w:r w:rsidRPr="00E22267">
        <w:rPr>
          <w:rFonts w:ascii="宋体" w:hAnsi="宋体" w:hint="eastAsia"/>
          <w:bCs/>
          <w:szCs w:val="21"/>
        </w:rPr>
        <w:t>讨论型课程：以参观、讲座、讨论、实践等形式开设的《城市规划导引》、《历史文化名城保护》等。</w:t>
      </w:r>
    </w:p>
    <w:p w14:paraId="6FA96A09" w14:textId="77777777" w:rsidR="00C64921" w:rsidRPr="00A1008A" w:rsidRDefault="00E212AE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五</w:t>
      </w:r>
      <w:r w:rsidR="00621125">
        <w:rPr>
          <w:rFonts w:ascii="黑体" w:eastAsia="黑体" w:hAnsi="宋体" w:hint="eastAsia"/>
          <w:b/>
          <w:bCs/>
          <w:szCs w:val="21"/>
        </w:rPr>
        <w:t>、</w:t>
      </w:r>
      <w:r w:rsidR="00C64921" w:rsidRPr="00A1008A">
        <w:rPr>
          <w:rFonts w:ascii="黑体" w:eastAsia="黑体" w:hAnsi="宋体" w:hint="eastAsia"/>
          <w:b/>
          <w:bCs/>
          <w:szCs w:val="21"/>
        </w:rPr>
        <w:t>主要实践</w:t>
      </w:r>
      <w:r w:rsidR="00621125">
        <w:rPr>
          <w:rFonts w:ascii="黑体" w:eastAsia="黑体" w:hAnsi="宋体" w:hint="eastAsia"/>
          <w:b/>
          <w:bCs/>
          <w:szCs w:val="21"/>
        </w:rPr>
        <w:t>教学</w:t>
      </w:r>
      <w:r w:rsidR="00C64921" w:rsidRPr="00A1008A">
        <w:rPr>
          <w:rFonts w:ascii="黑体" w:eastAsia="黑体" w:hAnsi="宋体" w:hint="eastAsia"/>
          <w:b/>
          <w:bCs/>
          <w:szCs w:val="21"/>
        </w:rPr>
        <w:t>环节</w:t>
      </w:r>
    </w:p>
    <w:p w14:paraId="5155BE66" w14:textId="27A65FFF" w:rsidR="00B30287" w:rsidRPr="00B30287" w:rsidRDefault="00AA720B" w:rsidP="00A1008A">
      <w:pPr>
        <w:spacing w:line="30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int="eastAsia"/>
        </w:rPr>
        <w:t>与专业相关的独立实践环节主要包括：</w:t>
      </w:r>
      <w:r w:rsidR="00E22267">
        <w:rPr>
          <w:rFonts w:ascii="宋体" w:hint="eastAsia"/>
        </w:rPr>
        <w:t>美术实习、模型制作、建筑画表现技法、城乡认识实习、规划师实习、城市规划社会调查综合实践、</w:t>
      </w:r>
      <w:proofErr w:type="gramStart"/>
      <w:r>
        <w:rPr>
          <w:rFonts w:ascii="宋体" w:hint="eastAsia"/>
        </w:rPr>
        <w:t>城市规划</w:t>
      </w:r>
      <w:r w:rsidR="00E22267">
        <w:rPr>
          <w:rFonts w:ascii="宋体" w:hint="eastAsia"/>
        </w:rPr>
        <w:t>快题设计</w:t>
      </w:r>
      <w:proofErr w:type="gramEnd"/>
      <w:r w:rsidR="00E22267">
        <w:rPr>
          <w:rFonts w:ascii="宋体" w:hint="eastAsia"/>
        </w:rPr>
        <w:t>，毕业实习及毕业设计（论文）等</w:t>
      </w:r>
      <w:r>
        <w:rPr>
          <w:rFonts w:ascii="宋体" w:hint="eastAsia"/>
        </w:rPr>
        <w:t>。另外，专业必修课都是实践类型课程，专业基础课和专业选修课程中实践教学课时占比40%以上。</w:t>
      </w:r>
    </w:p>
    <w:p w14:paraId="617634E1" w14:textId="77777777" w:rsidR="00EC1067" w:rsidRPr="00A1008A" w:rsidRDefault="00E212AE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六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B30287" w:rsidRPr="00A1008A">
        <w:rPr>
          <w:rFonts w:ascii="黑体" w:eastAsia="黑体" w:hAnsi="宋体" w:hint="eastAsia"/>
          <w:b/>
          <w:bCs/>
          <w:szCs w:val="21"/>
        </w:rPr>
        <w:t>学制</w:t>
      </w:r>
      <w:r w:rsidR="00621125">
        <w:rPr>
          <w:rFonts w:ascii="黑体" w:eastAsia="黑体" w:hAnsi="宋体" w:hint="eastAsia"/>
          <w:b/>
          <w:bCs/>
          <w:szCs w:val="21"/>
        </w:rPr>
        <w:t>学位</w:t>
      </w:r>
    </w:p>
    <w:p w14:paraId="0ED7962D" w14:textId="0EE8242E" w:rsidR="00B30287" w:rsidRPr="00B30287" w:rsidRDefault="00AA720B" w:rsidP="00A1008A">
      <w:pPr>
        <w:spacing w:line="30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int="eastAsia"/>
        </w:rPr>
        <w:t>实行弹性学制，基本学制为四年，弹性学制为三至六年。</w:t>
      </w:r>
      <w:r>
        <w:rPr>
          <w:rFonts w:ascii="宋体" w:hAnsi="宋体" w:hint="eastAsia"/>
          <w:szCs w:val="21"/>
        </w:rPr>
        <w:t>授予工学学士学位。</w:t>
      </w:r>
    </w:p>
    <w:p w14:paraId="7FA8E82D" w14:textId="77777777" w:rsidR="00C64921" w:rsidRPr="00A1008A" w:rsidRDefault="00E212AE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七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C64921" w:rsidRPr="00A1008A">
        <w:rPr>
          <w:rFonts w:ascii="黑体" w:eastAsia="黑体" w:hAnsi="宋体" w:hint="eastAsia"/>
          <w:b/>
          <w:bCs/>
          <w:szCs w:val="21"/>
        </w:rPr>
        <w:t>毕业</w:t>
      </w:r>
      <w:r w:rsidR="004C0865">
        <w:rPr>
          <w:rFonts w:ascii="黑体" w:eastAsia="黑体" w:hAnsi="宋体" w:hint="eastAsia"/>
          <w:b/>
          <w:bCs/>
          <w:szCs w:val="21"/>
        </w:rPr>
        <w:t>总</w:t>
      </w:r>
      <w:r w:rsidR="00C64921" w:rsidRPr="00A1008A">
        <w:rPr>
          <w:rFonts w:ascii="黑体" w:eastAsia="黑体" w:hAnsi="宋体" w:hint="eastAsia"/>
          <w:b/>
          <w:bCs/>
          <w:szCs w:val="21"/>
        </w:rPr>
        <w:t>学分要求</w:t>
      </w:r>
    </w:p>
    <w:p w14:paraId="462077E8" w14:textId="5066BF7F" w:rsidR="00AA720B" w:rsidRDefault="00AA720B" w:rsidP="00AA720B">
      <w:pPr>
        <w:spacing w:line="300" w:lineRule="auto"/>
        <w:ind w:firstLineChars="200" w:firstLine="420"/>
        <w:rPr>
          <w:rFonts w:ascii="宋体"/>
        </w:rPr>
      </w:pPr>
      <w:r>
        <w:rPr>
          <w:rFonts w:ascii="宋体" w:hint="eastAsia"/>
        </w:rPr>
        <w:t>最低毕业学分：15</w:t>
      </w:r>
      <w:r w:rsidR="00964F07">
        <w:rPr>
          <w:rFonts w:ascii="宋体" w:hint="eastAsia"/>
        </w:rPr>
        <w:t>9</w:t>
      </w:r>
      <w:r>
        <w:rPr>
          <w:rFonts w:ascii="宋体" w:hint="eastAsia"/>
        </w:rPr>
        <w:t>学分。其中，课内教学环节不低于1</w:t>
      </w:r>
      <w:r>
        <w:rPr>
          <w:rFonts w:ascii="宋体"/>
        </w:rPr>
        <w:t>1</w:t>
      </w:r>
      <w:r w:rsidR="00F3001E">
        <w:rPr>
          <w:rFonts w:ascii="宋体" w:hint="eastAsia"/>
        </w:rPr>
        <w:t>7</w:t>
      </w:r>
      <w:r>
        <w:rPr>
          <w:rFonts w:ascii="宋体" w:hint="eastAsia"/>
        </w:rPr>
        <w:t>.5学分，独立实践环节不低于</w:t>
      </w:r>
      <w:r w:rsidR="00F3001E">
        <w:rPr>
          <w:rFonts w:ascii="宋体" w:hint="eastAsia"/>
        </w:rPr>
        <w:t>41</w:t>
      </w:r>
      <w:r>
        <w:rPr>
          <w:rFonts w:ascii="宋体" w:hint="eastAsia"/>
        </w:rPr>
        <w:t>.5学分，通过毕业设计（论文）。</w:t>
      </w:r>
    </w:p>
    <w:p w14:paraId="0DE01085" w14:textId="66A4E76E" w:rsidR="00C64921" w:rsidRDefault="00C64921" w:rsidP="00A1008A">
      <w:pPr>
        <w:spacing w:line="300" w:lineRule="auto"/>
        <w:ind w:firstLineChars="200" w:firstLine="420"/>
        <w:rPr>
          <w:rFonts w:ascii="宋体" w:hAnsi="宋体"/>
          <w:szCs w:val="21"/>
        </w:rPr>
      </w:pPr>
      <w:bookmarkStart w:id="0" w:name="_GoBack"/>
      <w:bookmarkEnd w:id="0"/>
    </w:p>
    <w:p w14:paraId="67E66FB1" w14:textId="77777777" w:rsidR="00911D53" w:rsidRPr="006D1008" w:rsidRDefault="00911D53" w:rsidP="00204699">
      <w:pPr>
        <w:spacing w:line="360" w:lineRule="auto"/>
        <w:ind w:firstLineChars="200" w:firstLine="420"/>
        <w:rPr>
          <w:rFonts w:ascii="宋体" w:hAnsi="宋体"/>
          <w:szCs w:val="21"/>
        </w:rPr>
      </w:pPr>
    </w:p>
    <w:sectPr w:rsidR="00911D53" w:rsidRPr="006D1008" w:rsidSect="00C81745">
      <w:headerReference w:type="default" r:id="rId7"/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0F2B5" w14:textId="77777777" w:rsidR="003A2C51" w:rsidRDefault="003A2C51">
      <w:r>
        <w:separator/>
      </w:r>
    </w:p>
  </w:endnote>
  <w:endnote w:type="continuationSeparator" w:id="0">
    <w:p w14:paraId="399B7133" w14:textId="77777777" w:rsidR="003A2C51" w:rsidRDefault="003A2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黑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3F3A3" w14:textId="77777777" w:rsidR="003A2C51" w:rsidRDefault="003A2C51">
      <w:r>
        <w:separator/>
      </w:r>
    </w:p>
  </w:footnote>
  <w:footnote w:type="continuationSeparator" w:id="0">
    <w:p w14:paraId="71A31605" w14:textId="77777777" w:rsidR="003A2C51" w:rsidRDefault="003A2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FEC74" w14:textId="77777777" w:rsidR="000D4DA2" w:rsidRDefault="000D4DA2" w:rsidP="004A27F0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16788"/>
    <w:multiLevelType w:val="hybridMultilevel"/>
    <w:tmpl w:val="9AF663D4"/>
    <w:lvl w:ilvl="0" w:tplc="68CCFBDA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 w15:restartNumberingAfterBreak="0">
    <w:nsid w:val="63364E2F"/>
    <w:multiLevelType w:val="hybridMultilevel"/>
    <w:tmpl w:val="2E8873F0"/>
    <w:lvl w:ilvl="0" w:tplc="915C036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" w15:restartNumberingAfterBreak="0">
    <w:nsid w:val="748C670C"/>
    <w:multiLevelType w:val="hybridMultilevel"/>
    <w:tmpl w:val="275C3844"/>
    <w:lvl w:ilvl="0" w:tplc="E9B682B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556C39E">
      <w:start w:val="3"/>
      <w:numFmt w:val="japaneseCounting"/>
      <w:lvlText w:val="%2、"/>
      <w:lvlJc w:val="left"/>
      <w:pPr>
        <w:tabs>
          <w:tab w:val="num" w:pos="1020"/>
        </w:tabs>
        <w:ind w:left="1020" w:hanging="600"/>
      </w:pPr>
      <w:rPr>
        <w:rFonts w:hint="eastAsia"/>
        <w:b/>
        <w:sz w:val="28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31E"/>
    <w:rsid w:val="00006940"/>
    <w:rsid w:val="00006F12"/>
    <w:rsid w:val="000242EF"/>
    <w:rsid w:val="00063BE3"/>
    <w:rsid w:val="000A3B6E"/>
    <w:rsid w:val="000A4E4B"/>
    <w:rsid w:val="000D4DA2"/>
    <w:rsid w:val="000E5324"/>
    <w:rsid w:val="001C1A21"/>
    <w:rsid w:val="001C231E"/>
    <w:rsid w:val="001E6680"/>
    <w:rsid w:val="00204699"/>
    <w:rsid w:val="002124C9"/>
    <w:rsid w:val="00277159"/>
    <w:rsid w:val="002E0C03"/>
    <w:rsid w:val="00340753"/>
    <w:rsid w:val="003A2C51"/>
    <w:rsid w:val="003A6D7E"/>
    <w:rsid w:val="003F5C1D"/>
    <w:rsid w:val="004427A9"/>
    <w:rsid w:val="004745D4"/>
    <w:rsid w:val="004A26F8"/>
    <w:rsid w:val="004A27F0"/>
    <w:rsid w:val="004B6629"/>
    <w:rsid w:val="004C0865"/>
    <w:rsid w:val="004C1E3C"/>
    <w:rsid w:val="005078BA"/>
    <w:rsid w:val="00581BF3"/>
    <w:rsid w:val="005D4FDD"/>
    <w:rsid w:val="00621125"/>
    <w:rsid w:val="00630230"/>
    <w:rsid w:val="00641E6D"/>
    <w:rsid w:val="006D1008"/>
    <w:rsid w:val="007055B8"/>
    <w:rsid w:val="007524EB"/>
    <w:rsid w:val="00762BB8"/>
    <w:rsid w:val="00782251"/>
    <w:rsid w:val="007B5030"/>
    <w:rsid w:val="007E1A35"/>
    <w:rsid w:val="008048E4"/>
    <w:rsid w:val="00812898"/>
    <w:rsid w:val="008311E8"/>
    <w:rsid w:val="008701E8"/>
    <w:rsid w:val="008B3B21"/>
    <w:rsid w:val="008C2AE0"/>
    <w:rsid w:val="008D5B78"/>
    <w:rsid w:val="00911D53"/>
    <w:rsid w:val="0093462A"/>
    <w:rsid w:val="00964F07"/>
    <w:rsid w:val="009A7FE2"/>
    <w:rsid w:val="00A1008A"/>
    <w:rsid w:val="00A473AA"/>
    <w:rsid w:val="00AA2C16"/>
    <w:rsid w:val="00AA720B"/>
    <w:rsid w:val="00AD50F4"/>
    <w:rsid w:val="00AE5427"/>
    <w:rsid w:val="00B133B8"/>
    <w:rsid w:val="00B23FAC"/>
    <w:rsid w:val="00B30287"/>
    <w:rsid w:val="00B50C14"/>
    <w:rsid w:val="00B9631F"/>
    <w:rsid w:val="00C476E2"/>
    <w:rsid w:val="00C64921"/>
    <w:rsid w:val="00C81745"/>
    <w:rsid w:val="00C95D6F"/>
    <w:rsid w:val="00D00643"/>
    <w:rsid w:val="00DC5A43"/>
    <w:rsid w:val="00E0214E"/>
    <w:rsid w:val="00E212AE"/>
    <w:rsid w:val="00E22267"/>
    <w:rsid w:val="00E55F72"/>
    <w:rsid w:val="00E945E9"/>
    <w:rsid w:val="00E95F85"/>
    <w:rsid w:val="00EB7E9E"/>
    <w:rsid w:val="00EC1067"/>
    <w:rsid w:val="00EE486A"/>
    <w:rsid w:val="00F3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4A1C1C"/>
  <w15:chartTrackingRefBased/>
  <w15:docId w15:val="{F1AF8B39-80A5-4481-ADD8-96A7E711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C106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200" w:firstLine="480"/>
    </w:pPr>
    <w:rPr>
      <w:sz w:val="24"/>
    </w:rPr>
  </w:style>
  <w:style w:type="paragraph" w:styleId="a4">
    <w:name w:val="header"/>
    <w:basedOn w:val="a"/>
    <w:rsid w:val="00340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340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C476E2"/>
    <w:rPr>
      <w:sz w:val="18"/>
      <w:szCs w:val="18"/>
    </w:rPr>
  </w:style>
  <w:style w:type="paragraph" w:styleId="a7">
    <w:name w:val="annotation text"/>
    <w:basedOn w:val="a"/>
    <w:link w:val="a8"/>
    <w:rsid w:val="00E22267"/>
    <w:pPr>
      <w:jc w:val="left"/>
    </w:pPr>
  </w:style>
  <w:style w:type="character" w:customStyle="1" w:styleId="a8">
    <w:name w:val="批注文字 字符"/>
    <w:basedOn w:val="a0"/>
    <w:link w:val="a7"/>
    <w:rsid w:val="00E2226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415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国际经济与贸易专业教学计划</dc:title>
  <dc:subject/>
  <dc:creator>zhu</dc:creator>
  <cp:keywords/>
  <cp:lastModifiedBy>2436049915@qq.com</cp:lastModifiedBy>
  <cp:revision>5</cp:revision>
  <cp:lastPrinted>2016-05-19T07:11:00Z</cp:lastPrinted>
  <dcterms:created xsi:type="dcterms:W3CDTF">2018-07-22T12:08:00Z</dcterms:created>
  <dcterms:modified xsi:type="dcterms:W3CDTF">2018-08-18T15:42:00Z</dcterms:modified>
</cp:coreProperties>
</file>